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94F7" w14:textId="7AD1EDAB" w:rsidR="00856177" w:rsidRDefault="00C25820" w:rsidP="00BC3DD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3DBB">
        <w:rPr>
          <w:rFonts w:ascii="Times New Roman" w:hAnsi="Times New Roman" w:cs="Times New Roman"/>
          <w:b/>
          <w:iCs/>
          <w:sz w:val="28"/>
          <w:szCs w:val="24"/>
        </w:rPr>
        <w:t xml:space="preserve">W N I O S E K </w:t>
      </w:r>
      <w:r w:rsidR="00E53DBB" w:rsidRPr="00E53DBB">
        <w:rPr>
          <w:rFonts w:ascii="Times New Roman" w:hAnsi="Times New Roman" w:cs="Times New Roman"/>
          <w:b/>
          <w:iCs/>
          <w:sz w:val="28"/>
          <w:szCs w:val="24"/>
        </w:rPr>
        <w:t xml:space="preserve">   NR</w:t>
      </w:r>
      <w:r w:rsidR="00E53DBB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E53DBB" w:rsidRPr="00E53DBB">
        <w:rPr>
          <w:rFonts w:ascii="Times New Roman" w:hAnsi="Times New Roman" w:cs="Times New Roman"/>
          <w:iCs/>
          <w:color w:val="BFBFBF" w:themeColor="background1" w:themeShade="BF"/>
          <w:sz w:val="16"/>
          <w:szCs w:val="24"/>
        </w:rPr>
        <w:t>/wypełnia nadleśnictwo/</w:t>
      </w:r>
    </w:p>
    <w:p w14:paraId="609919E0" w14:textId="77777777" w:rsidR="00E53DBB" w:rsidRDefault="00E53DBB" w:rsidP="00E53DB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5F3AF4E" w14:textId="6297BB0C" w:rsidR="00E53DBB" w:rsidRDefault="00E53DBB" w:rsidP="00E53DB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3DBB">
        <w:rPr>
          <w:rFonts w:ascii="Times New Roman" w:hAnsi="Times New Roman" w:cs="Times New Roman"/>
          <w:i/>
          <w:iCs/>
          <w:sz w:val="24"/>
          <w:szCs w:val="24"/>
        </w:rPr>
        <w:t>znak sprawy:</w:t>
      </w:r>
      <w:r w:rsidRPr="00E53DB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E53DBB">
        <w:rPr>
          <w:rFonts w:ascii="Times New Roman" w:hAnsi="Times New Roman" w:cs="Times New Roman"/>
          <w:iCs/>
          <w:color w:val="BFBFBF" w:themeColor="background1" w:themeShade="BF"/>
          <w:sz w:val="16"/>
          <w:szCs w:val="24"/>
        </w:rPr>
        <w:t>/wypełnia nadleśnictwo/</w:t>
      </w:r>
    </w:p>
    <w:p w14:paraId="4EFA2E22" w14:textId="77777777" w:rsidR="00C25820" w:rsidRPr="00C25820" w:rsidRDefault="00C25820" w:rsidP="00BC3DD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67EAF1" w14:textId="77777777" w:rsidR="003C6B95" w:rsidRDefault="00F86E70" w:rsidP="00BC3DD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25820">
        <w:rPr>
          <w:rFonts w:ascii="Times New Roman" w:hAnsi="Times New Roman" w:cs="Times New Roman"/>
          <w:b/>
          <w:iCs/>
          <w:sz w:val="24"/>
          <w:szCs w:val="24"/>
        </w:rPr>
        <w:t xml:space="preserve">o </w:t>
      </w:r>
      <w:r w:rsidR="003C6B95">
        <w:rPr>
          <w:rFonts w:ascii="Times New Roman" w:hAnsi="Times New Roman" w:cs="Times New Roman"/>
          <w:b/>
          <w:iCs/>
          <w:sz w:val="24"/>
          <w:szCs w:val="24"/>
        </w:rPr>
        <w:t xml:space="preserve">wydanie zgody na </w:t>
      </w:r>
    </w:p>
    <w:p w14:paraId="7D26B1A9" w14:textId="4BBB9B2C" w:rsidR="00F86E70" w:rsidRPr="00C25820" w:rsidRDefault="00F86E70" w:rsidP="00BC3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20">
        <w:rPr>
          <w:rFonts w:ascii="Times New Roman" w:hAnsi="Times New Roman" w:cs="Times New Roman"/>
          <w:b/>
          <w:iCs/>
          <w:sz w:val="24"/>
          <w:szCs w:val="24"/>
        </w:rPr>
        <w:t xml:space="preserve">udostępnienie gruntów do </w:t>
      </w:r>
      <w:r w:rsidR="00A26C35">
        <w:rPr>
          <w:rFonts w:ascii="Times New Roman" w:hAnsi="Times New Roman" w:cs="Times New Roman"/>
          <w:b/>
          <w:iCs/>
          <w:sz w:val="24"/>
          <w:szCs w:val="24"/>
        </w:rPr>
        <w:t xml:space="preserve">prowadzenia </w:t>
      </w:r>
      <w:r w:rsidRPr="00C25820">
        <w:rPr>
          <w:rFonts w:ascii="Times New Roman" w:hAnsi="Times New Roman" w:cs="Times New Roman"/>
          <w:b/>
          <w:iCs/>
          <w:sz w:val="24"/>
          <w:szCs w:val="24"/>
        </w:rPr>
        <w:t xml:space="preserve">badań archeologicznych </w:t>
      </w:r>
      <w:r w:rsidR="007F4174">
        <w:rPr>
          <w:rFonts w:ascii="Times New Roman" w:hAnsi="Times New Roman" w:cs="Times New Roman"/>
          <w:b/>
          <w:iCs/>
          <w:sz w:val="24"/>
          <w:szCs w:val="24"/>
        </w:rPr>
        <w:t>i/</w:t>
      </w:r>
      <w:r w:rsidRPr="00C25820">
        <w:rPr>
          <w:rFonts w:ascii="Times New Roman" w:hAnsi="Times New Roman" w:cs="Times New Roman"/>
          <w:b/>
          <w:iCs/>
          <w:sz w:val="24"/>
          <w:szCs w:val="24"/>
        </w:rPr>
        <w:t>lub działań polegających na poszukiwaniu zabytków i innych przedmiotów przy użyciu urządzeń elektronicznych i technicznych związanych z naruszaniem gleby</w:t>
      </w:r>
    </w:p>
    <w:p w14:paraId="507AA757" w14:textId="77777777" w:rsidR="00F86E70" w:rsidRDefault="00F86E70" w:rsidP="00BC3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293B1" w14:textId="77777777" w:rsidR="00F86E70" w:rsidRDefault="00F86E70" w:rsidP="00BC3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C255E" w14:textId="6FB2DC59" w:rsidR="00BC3DD5" w:rsidRPr="00C25820" w:rsidRDefault="00EF5E6A" w:rsidP="00C2582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</w:t>
      </w:r>
      <w:r w:rsidR="00C25820">
        <w:rPr>
          <w:rFonts w:ascii="Times New Roman" w:hAnsi="Times New Roman" w:cs="Times New Roman"/>
          <w:b/>
          <w:sz w:val="24"/>
          <w:szCs w:val="24"/>
        </w:rPr>
        <w:t>nioskodawc</w:t>
      </w:r>
      <w:r>
        <w:rPr>
          <w:rFonts w:ascii="Times New Roman" w:hAnsi="Times New Roman" w:cs="Times New Roman"/>
          <w:b/>
          <w:sz w:val="24"/>
          <w:szCs w:val="24"/>
        </w:rPr>
        <w:t>y:</w:t>
      </w:r>
    </w:p>
    <w:p w14:paraId="38CB8DBB" w14:textId="77777777" w:rsidR="00C25820" w:rsidRDefault="00C25820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7"/>
        <w:gridCol w:w="2127"/>
        <w:gridCol w:w="883"/>
        <w:gridCol w:w="3086"/>
        <w:gridCol w:w="583"/>
        <w:gridCol w:w="1816"/>
      </w:tblGrid>
      <w:tr w:rsidR="00C25820" w14:paraId="37461D35" w14:textId="77777777" w:rsidTr="009F77F2">
        <w:trPr>
          <w:trHeight w:val="454"/>
        </w:trPr>
        <w:tc>
          <w:tcPr>
            <w:tcW w:w="2694" w:type="dxa"/>
            <w:gridSpan w:val="2"/>
            <w:vAlign w:val="center"/>
          </w:tcPr>
          <w:p w14:paraId="1FDD9B05" w14:textId="117836CC" w:rsidR="00C25820" w:rsidRPr="00417759" w:rsidRDefault="00C25820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</w:t>
            </w:r>
          </w:p>
        </w:tc>
        <w:tc>
          <w:tcPr>
            <w:tcW w:w="6368" w:type="dxa"/>
            <w:gridSpan w:val="4"/>
            <w:vAlign w:val="center"/>
          </w:tcPr>
          <w:p w14:paraId="1390DB9F" w14:textId="77777777" w:rsidR="00C25820" w:rsidRPr="000F19E8" w:rsidRDefault="00C25820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C25820" w14:paraId="0EEB75A7" w14:textId="77777777" w:rsidTr="009F77F2">
        <w:trPr>
          <w:trHeight w:val="454"/>
        </w:trPr>
        <w:tc>
          <w:tcPr>
            <w:tcW w:w="2694" w:type="dxa"/>
            <w:gridSpan w:val="2"/>
            <w:vAlign w:val="center"/>
          </w:tcPr>
          <w:p w14:paraId="17DB47CF" w14:textId="4BDAE0BD" w:rsidR="00C25820" w:rsidRPr="00417759" w:rsidRDefault="00C25820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Nazwisko</w:t>
            </w:r>
          </w:p>
        </w:tc>
        <w:tc>
          <w:tcPr>
            <w:tcW w:w="6368" w:type="dxa"/>
            <w:gridSpan w:val="4"/>
            <w:vAlign w:val="center"/>
          </w:tcPr>
          <w:p w14:paraId="525E8399" w14:textId="77777777" w:rsidR="00C25820" w:rsidRPr="000F19E8" w:rsidRDefault="00C25820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C25820" w14:paraId="63F792A4" w14:textId="77777777" w:rsidTr="009F77F2">
        <w:trPr>
          <w:trHeight w:val="454"/>
        </w:trPr>
        <w:tc>
          <w:tcPr>
            <w:tcW w:w="2694" w:type="dxa"/>
            <w:gridSpan w:val="2"/>
            <w:vAlign w:val="center"/>
          </w:tcPr>
          <w:p w14:paraId="7A0D3ED0" w14:textId="3BBC41C9" w:rsidR="00C25820" w:rsidRPr="00417759" w:rsidRDefault="002B107B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Nazwa organizacji i</w:t>
            </w:r>
            <w:r w:rsidR="00255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siedziba</w:t>
            </w:r>
          </w:p>
        </w:tc>
        <w:tc>
          <w:tcPr>
            <w:tcW w:w="6368" w:type="dxa"/>
            <w:gridSpan w:val="4"/>
            <w:vAlign w:val="center"/>
          </w:tcPr>
          <w:p w14:paraId="692FA5C6" w14:textId="77777777" w:rsidR="00C25820" w:rsidRPr="000F19E8" w:rsidRDefault="00C25820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417759" w14:paraId="0A1000E1" w14:textId="77777777" w:rsidTr="009F77F2">
        <w:trPr>
          <w:trHeight w:val="454"/>
        </w:trPr>
        <w:tc>
          <w:tcPr>
            <w:tcW w:w="2694" w:type="dxa"/>
            <w:gridSpan w:val="2"/>
            <w:vAlign w:val="center"/>
          </w:tcPr>
          <w:p w14:paraId="2BC18521" w14:textId="44491BD6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 do korespondencji</w:t>
            </w:r>
          </w:p>
        </w:tc>
        <w:tc>
          <w:tcPr>
            <w:tcW w:w="883" w:type="dxa"/>
            <w:vAlign w:val="center"/>
          </w:tcPr>
          <w:p w14:paraId="3245754F" w14:textId="77777777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Ulica</w:t>
            </w:r>
          </w:p>
        </w:tc>
        <w:tc>
          <w:tcPr>
            <w:tcW w:w="3086" w:type="dxa"/>
            <w:vAlign w:val="center"/>
          </w:tcPr>
          <w:p w14:paraId="5B56D108" w14:textId="7AFF6152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E9195A6" w14:textId="77777777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lok.</w:t>
            </w:r>
          </w:p>
        </w:tc>
        <w:tc>
          <w:tcPr>
            <w:tcW w:w="1816" w:type="dxa"/>
            <w:vAlign w:val="center"/>
          </w:tcPr>
          <w:p w14:paraId="3A1D1DE1" w14:textId="5A50F345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417759" w14:paraId="09FDEAF2" w14:textId="77777777" w:rsidTr="009F77F2">
        <w:trPr>
          <w:trHeight w:val="454"/>
        </w:trPr>
        <w:tc>
          <w:tcPr>
            <w:tcW w:w="2694" w:type="dxa"/>
            <w:gridSpan w:val="2"/>
            <w:vAlign w:val="center"/>
          </w:tcPr>
          <w:p w14:paraId="22FE7DCC" w14:textId="77777777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6D86B581" w14:textId="77777777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Miasto</w:t>
            </w:r>
          </w:p>
        </w:tc>
        <w:tc>
          <w:tcPr>
            <w:tcW w:w="3086" w:type="dxa"/>
            <w:vAlign w:val="center"/>
          </w:tcPr>
          <w:p w14:paraId="14642DAF" w14:textId="7DDB9F99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ACDF276" w14:textId="77777777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kod</w:t>
            </w:r>
          </w:p>
        </w:tc>
        <w:tc>
          <w:tcPr>
            <w:tcW w:w="1816" w:type="dxa"/>
            <w:vAlign w:val="center"/>
          </w:tcPr>
          <w:p w14:paraId="182CCE95" w14:textId="3FA868EC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417759" w14:paraId="13146BCC" w14:textId="77777777" w:rsidTr="009F77F2">
        <w:trPr>
          <w:trHeight w:val="454"/>
        </w:trPr>
        <w:tc>
          <w:tcPr>
            <w:tcW w:w="567" w:type="dxa"/>
            <w:vAlign w:val="center"/>
          </w:tcPr>
          <w:p w14:paraId="4A27FE82" w14:textId="0E20407A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tel.</w:t>
            </w:r>
          </w:p>
        </w:tc>
        <w:tc>
          <w:tcPr>
            <w:tcW w:w="2127" w:type="dxa"/>
            <w:vAlign w:val="center"/>
          </w:tcPr>
          <w:p w14:paraId="6D2AFDF5" w14:textId="7AF2A81B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39359CB" w14:textId="77777777" w:rsidR="00417759" w:rsidRPr="00417759" w:rsidRDefault="00417759" w:rsidP="004177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5485" w:type="dxa"/>
            <w:gridSpan w:val="3"/>
            <w:vAlign w:val="center"/>
          </w:tcPr>
          <w:p w14:paraId="255D9B1D" w14:textId="4037B123" w:rsidR="00417759" w:rsidRPr="000F19E8" w:rsidRDefault="00417759" w:rsidP="00417759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868B991" w14:textId="5A5DCE8F" w:rsidR="00C25820" w:rsidRDefault="00C25820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2B6218" w14:textId="77777777" w:rsidR="00C25820" w:rsidRDefault="00C25820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5EE418" w14:textId="4597B56F" w:rsidR="00C25820" w:rsidRPr="007E712C" w:rsidRDefault="007E712C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712C">
        <w:rPr>
          <w:rFonts w:ascii="Times New Roman" w:hAnsi="Times New Roman" w:cs="Times New Roman"/>
          <w:b/>
          <w:iCs/>
          <w:sz w:val="24"/>
          <w:szCs w:val="24"/>
        </w:rPr>
        <w:t>Przewidywany zakres i sposób prowadzenia prac.</w:t>
      </w:r>
    </w:p>
    <w:p w14:paraId="77B87754" w14:textId="77777777" w:rsidR="007E712C" w:rsidRDefault="007E712C" w:rsidP="007E71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F73919" w14:textId="352D3398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2BE44694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F7476E0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2016AC8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694"/>
        <w:gridCol w:w="1558"/>
        <w:gridCol w:w="1443"/>
        <w:gridCol w:w="1679"/>
        <w:gridCol w:w="2688"/>
      </w:tblGrid>
      <w:tr w:rsidR="00D5363C" w14:paraId="361C2FF0" w14:textId="77777777" w:rsidTr="00AB251C">
        <w:tc>
          <w:tcPr>
            <w:tcW w:w="1694" w:type="dxa"/>
            <w:vAlign w:val="center"/>
          </w:tcPr>
          <w:p w14:paraId="018E3FBF" w14:textId="2E224E88" w:rsidR="00D5363C" w:rsidRPr="00AB251C" w:rsidRDefault="00D5363C" w:rsidP="00AB251C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AB251C">
              <w:rPr>
                <w:rFonts w:ascii="Times New Roman" w:hAnsi="Times New Roman" w:cs="Times New Roman"/>
                <w:iCs/>
              </w:rPr>
              <w:t>Województwo</w:t>
            </w:r>
          </w:p>
        </w:tc>
        <w:tc>
          <w:tcPr>
            <w:tcW w:w="1558" w:type="dxa"/>
            <w:vAlign w:val="center"/>
          </w:tcPr>
          <w:p w14:paraId="182AB2FF" w14:textId="527E58B6" w:rsidR="00D5363C" w:rsidRPr="00AB251C" w:rsidRDefault="00D5363C" w:rsidP="00AB251C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AB251C">
              <w:rPr>
                <w:rFonts w:ascii="Times New Roman" w:hAnsi="Times New Roman" w:cs="Times New Roman"/>
                <w:iCs/>
              </w:rPr>
              <w:t>Numer ewidencyjny</w:t>
            </w:r>
            <w:r w:rsidR="00AB251C" w:rsidRPr="00AB251C">
              <w:rPr>
                <w:rFonts w:ascii="Times New Roman" w:hAnsi="Times New Roman" w:cs="Times New Roman"/>
                <w:iCs/>
              </w:rPr>
              <w:t xml:space="preserve"> powiatu</w:t>
            </w:r>
          </w:p>
        </w:tc>
        <w:tc>
          <w:tcPr>
            <w:tcW w:w="1443" w:type="dxa"/>
            <w:vAlign w:val="center"/>
          </w:tcPr>
          <w:p w14:paraId="0D51D3B4" w14:textId="541E31BB" w:rsidR="00D5363C" w:rsidRPr="00AB251C" w:rsidRDefault="00D5363C" w:rsidP="00AB251C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AB251C">
              <w:rPr>
                <w:rFonts w:ascii="Times New Roman" w:hAnsi="Times New Roman" w:cs="Times New Roman"/>
                <w:iCs/>
              </w:rPr>
              <w:t>Numer ewidencyjny</w:t>
            </w:r>
            <w:r w:rsidR="00AB251C" w:rsidRPr="00AB251C">
              <w:rPr>
                <w:rFonts w:ascii="Times New Roman" w:hAnsi="Times New Roman" w:cs="Times New Roman"/>
                <w:iCs/>
              </w:rPr>
              <w:t xml:space="preserve"> gminy</w:t>
            </w:r>
          </w:p>
        </w:tc>
        <w:tc>
          <w:tcPr>
            <w:tcW w:w="1679" w:type="dxa"/>
            <w:vAlign w:val="center"/>
          </w:tcPr>
          <w:p w14:paraId="49303470" w14:textId="549FB0E3" w:rsidR="00D5363C" w:rsidRPr="00AB251C" w:rsidRDefault="00D5363C" w:rsidP="00AB251C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AB251C">
              <w:rPr>
                <w:rFonts w:ascii="Times New Roman" w:hAnsi="Times New Roman" w:cs="Times New Roman"/>
                <w:iCs/>
              </w:rPr>
              <w:t>Numer obrębu ewidencyjnego</w:t>
            </w:r>
          </w:p>
        </w:tc>
        <w:tc>
          <w:tcPr>
            <w:tcW w:w="2688" w:type="dxa"/>
            <w:vAlign w:val="center"/>
          </w:tcPr>
          <w:p w14:paraId="5958936A" w14:textId="27FEB041" w:rsidR="00D5363C" w:rsidRPr="00AB251C" w:rsidRDefault="00D5363C" w:rsidP="00AB251C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AB251C">
              <w:rPr>
                <w:rFonts w:ascii="Times New Roman" w:hAnsi="Times New Roman" w:cs="Times New Roman"/>
                <w:iCs/>
              </w:rPr>
              <w:t>Numer działki ewidencyjnej</w:t>
            </w:r>
          </w:p>
        </w:tc>
      </w:tr>
      <w:tr w:rsidR="00D5363C" w14:paraId="68B62F38" w14:textId="77777777" w:rsidTr="00AB251C">
        <w:tc>
          <w:tcPr>
            <w:tcW w:w="1694" w:type="dxa"/>
          </w:tcPr>
          <w:p w14:paraId="7267C946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B32CC10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65EE63F" w14:textId="3921A7E5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2A18063" w14:textId="17334EB3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8C7167A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</w:tr>
      <w:tr w:rsidR="00D5363C" w14:paraId="09DE2858" w14:textId="77777777" w:rsidTr="00AB251C">
        <w:tc>
          <w:tcPr>
            <w:tcW w:w="1694" w:type="dxa"/>
          </w:tcPr>
          <w:p w14:paraId="303E5C93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6257DB3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81BB0F3" w14:textId="46CB73C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3723616" w14:textId="21B3C1BA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F91DD29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</w:tr>
      <w:tr w:rsidR="00D5363C" w14:paraId="39E90393" w14:textId="77777777" w:rsidTr="00AB251C">
        <w:tc>
          <w:tcPr>
            <w:tcW w:w="1694" w:type="dxa"/>
          </w:tcPr>
          <w:p w14:paraId="2ABE5F28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625F28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4CB98FB" w14:textId="6753FEC9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4555B4B" w14:textId="29600C7B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99C3D50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</w:tr>
      <w:tr w:rsidR="00D5363C" w14:paraId="03AC645F" w14:textId="77777777" w:rsidTr="00AB251C">
        <w:tc>
          <w:tcPr>
            <w:tcW w:w="1694" w:type="dxa"/>
          </w:tcPr>
          <w:p w14:paraId="3B3AEC41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2109A7D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9CDF4EC" w14:textId="04E937DC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E8648E3" w14:textId="71B8CE44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0A70D0C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</w:tr>
      <w:tr w:rsidR="00D5363C" w14:paraId="0B9598CC" w14:textId="77777777" w:rsidTr="00AB251C">
        <w:tc>
          <w:tcPr>
            <w:tcW w:w="1694" w:type="dxa"/>
          </w:tcPr>
          <w:p w14:paraId="07935048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61EBC58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0C8DB24" w14:textId="52035D4A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97B7D60" w14:textId="4D39E311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1858D96" w14:textId="77777777" w:rsidR="00D5363C" w:rsidRDefault="00D5363C" w:rsidP="007E712C">
            <w:pPr>
              <w:spacing w:after="0"/>
              <w:jc w:val="both"/>
              <w:rPr>
                <w:rFonts w:ascii="Times New Roman" w:hAnsi="Times New Roman" w:cs="Times New Roman"/>
                <w:iCs/>
                <w:color w:val="DBDBDB" w:themeColor="accent3" w:themeTint="66"/>
                <w:sz w:val="24"/>
                <w:szCs w:val="24"/>
              </w:rPr>
            </w:pPr>
          </w:p>
        </w:tc>
      </w:tr>
    </w:tbl>
    <w:p w14:paraId="422D902D" w14:textId="77777777" w:rsidR="007E712C" w:rsidRPr="007E712C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DBDBDB" w:themeColor="accent3" w:themeTint="66"/>
          <w:sz w:val="24"/>
          <w:szCs w:val="24"/>
        </w:rPr>
      </w:pPr>
    </w:p>
    <w:p w14:paraId="1302429A" w14:textId="65287077" w:rsidR="007E712C" w:rsidRDefault="007E712C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H</w:t>
      </w:r>
      <w:r w:rsidRPr="007E712C">
        <w:rPr>
          <w:rFonts w:ascii="Times New Roman" w:hAnsi="Times New Roman" w:cs="Times New Roman"/>
          <w:b/>
          <w:iCs/>
          <w:sz w:val="24"/>
          <w:szCs w:val="24"/>
        </w:rPr>
        <w:t>armonogram prac.</w:t>
      </w:r>
    </w:p>
    <w:p w14:paraId="5B6F8009" w14:textId="77777777" w:rsidR="007E712C" w:rsidRDefault="007E712C" w:rsidP="007E712C">
      <w:pPr>
        <w:pStyle w:val="Akapitzlist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C648315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570581DD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0953E5D6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2A50174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3F35C09E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0C2B4272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2A0C91B" w14:textId="77777777" w:rsidR="007E712C" w:rsidRPr="000F19E8" w:rsidRDefault="007E712C" w:rsidP="007E712C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A202F06" w14:textId="4E01657B" w:rsidR="007E712C" w:rsidRPr="008A3D3D" w:rsidRDefault="008A3D3D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A3D3D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7E712C" w:rsidRPr="008A3D3D">
        <w:rPr>
          <w:rFonts w:ascii="Times New Roman" w:hAnsi="Times New Roman" w:cs="Times New Roman"/>
          <w:b/>
          <w:iCs/>
          <w:sz w:val="24"/>
          <w:szCs w:val="24"/>
        </w:rPr>
        <w:t>skazanie rodzaju urządzeń i narzędzi, które będą wyk</w:t>
      </w:r>
      <w:r w:rsidRPr="008A3D3D">
        <w:rPr>
          <w:rFonts w:ascii="Times New Roman" w:hAnsi="Times New Roman" w:cs="Times New Roman"/>
          <w:b/>
          <w:iCs/>
          <w:sz w:val="24"/>
          <w:szCs w:val="24"/>
        </w:rPr>
        <w:t>orzystywane do prowadzenia prac.</w:t>
      </w:r>
    </w:p>
    <w:p w14:paraId="207902D6" w14:textId="77777777" w:rsidR="008A3D3D" w:rsidRDefault="008A3D3D" w:rsidP="008A3D3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359F04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402237A4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BBD6A96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2CAEFECB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507186CA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2E4CD371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54586AA5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5070D17B" w14:textId="77777777" w:rsidR="008A3D3D" w:rsidRDefault="008A3D3D" w:rsidP="008A3D3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B8F1D1" w14:textId="04FB24AA" w:rsidR="007E712C" w:rsidRPr="000F19E8" w:rsidRDefault="000F19E8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F19E8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7E712C" w:rsidRPr="000F19E8">
        <w:rPr>
          <w:rFonts w:ascii="Times New Roman" w:hAnsi="Times New Roman" w:cs="Times New Roman"/>
          <w:b/>
          <w:iCs/>
          <w:sz w:val="24"/>
          <w:szCs w:val="24"/>
        </w:rPr>
        <w:t>rzewidywany rodzaj uszkodzeń na gruntach nadleśnictwa, który może mieć miejsce w zwi</w:t>
      </w:r>
      <w:r w:rsidRPr="000F19E8">
        <w:rPr>
          <w:rFonts w:ascii="Times New Roman" w:hAnsi="Times New Roman" w:cs="Times New Roman"/>
          <w:b/>
          <w:iCs/>
          <w:sz w:val="24"/>
          <w:szCs w:val="24"/>
        </w:rPr>
        <w:t>ązku z przeprowadzanymi pracami.</w:t>
      </w:r>
    </w:p>
    <w:p w14:paraId="04018B01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118003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0A68AFA3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D26AAB2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F6F6E7D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0EEAD1D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0F742D8B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7703F8A5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1731E105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21A37C" w14:textId="2D953462" w:rsidR="007E712C" w:rsidRPr="000F19E8" w:rsidRDefault="000F19E8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="007E712C" w:rsidRPr="000F19E8">
        <w:rPr>
          <w:rFonts w:ascii="Times New Roman" w:hAnsi="Times New Roman" w:cs="Times New Roman"/>
          <w:b/>
          <w:iCs/>
          <w:sz w:val="24"/>
          <w:szCs w:val="24"/>
        </w:rPr>
        <w:t>pis sposobów i technik uporządkowania terenu na gruntach udostępnionych przez n</w:t>
      </w:r>
      <w:r w:rsidRPr="000F19E8">
        <w:rPr>
          <w:rFonts w:ascii="Times New Roman" w:hAnsi="Times New Roman" w:cs="Times New Roman"/>
          <w:b/>
          <w:iCs/>
          <w:sz w:val="24"/>
          <w:szCs w:val="24"/>
        </w:rPr>
        <w:t>adleśnictwo po zakończeniu prac.</w:t>
      </w:r>
    </w:p>
    <w:p w14:paraId="6C1E16C0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BCB550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5A849820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2BCCEA34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F4199EA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42BA9BB8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0BF4C979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48E1E273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4F7E3C10" w14:textId="77777777" w:rsidR="00F241C0" w:rsidRDefault="00F241C0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89AD9A" w14:textId="2DC8CADD" w:rsidR="007E712C" w:rsidRDefault="000F19E8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Lista</w:t>
      </w:r>
      <w:r w:rsidR="007E712C" w:rsidRPr="000F19E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osób biorących udział w pracach.</w:t>
      </w:r>
    </w:p>
    <w:p w14:paraId="0B1B3F27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9"/>
        <w:gridCol w:w="5332"/>
        <w:gridCol w:w="3021"/>
      </w:tblGrid>
      <w:tr w:rsidR="000F19E8" w:rsidRPr="000F19E8" w14:paraId="772F37C5" w14:textId="77777777" w:rsidTr="009F77F2">
        <w:tc>
          <w:tcPr>
            <w:tcW w:w="709" w:type="dxa"/>
          </w:tcPr>
          <w:p w14:paraId="167BF161" w14:textId="42E458A6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9E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5339" w:type="dxa"/>
          </w:tcPr>
          <w:p w14:paraId="4637822D" w14:textId="4D29B3F1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9E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3024" w:type="dxa"/>
          </w:tcPr>
          <w:p w14:paraId="2BE7D04F" w14:textId="53E90402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9E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Nazwisko</w:t>
            </w:r>
          </w:p>
        </w:tc>
      </w:tr>
      <w:tr w:rsidR="000F19E8" w:rsidRPr="000F19E8" w14:paraId="3C658671" w14:textId="77777777" w:rsidTr="009F77F2">
        <w:tc>
          <w:tcPr>
            <w:tcW w:w="709" w:type="dxa"/>
          </w:tcPr>
          <w:p w14:paraId="697B6EEF" w14:textId="7777777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</w:tcPr>
          <w:p w14:paraId="73D8928A" w14:textId="7777777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F5BB618" w14:textId="5A89CF0A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F19E8" w:rsidRPr="000F19E8" w14:paraId="79B77B04" w14:textId="77777777" w:rsidTr="009F77F2">
        <w:tc>
          <w:tcPr>
            <w:tcW w:w="709" w:type="dxa"/>
          </w:tcPr>
          <w:p w14:paraId="1DE38115" w14:textId="7777777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</w:tcPr>
          <w:p w14:paraId="3A1EAE19" w14:textId="7777777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BDBC8EA" w14:textId="567AA52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F19E8" w:rsidRPr="000F19E8" w14:paraId="3D8C015C" w14:textId="77777777" w:rsidTr="009F77F2">
        <w:tc>
          <w:tcPr>
            <w:tcW w:w="709" w:type="dxa"/>
          </w:tcPr>
          <w:p w14:paraId="0EF749A2" w14:textId="7777777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</w:tcPr>
          <w:p w14:paraId="7F6E3B42" w14:textId="77777777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FD08506" w14:textId="4609C242" w:rsidR="000F19E8" w:rsidRPr="000F19E8" w:rsidRDefault="000F19E8" w:rsidP="000F19E8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4B8AF89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DBDBDB" w:themeColor="accent3" w:themeTint="66"/>
          <w:sz w:val="24"/>
          <w:szCs w:val="24"/>
        </w:rPr>
      </w:pPr>
    </w:p>
    <w:p w14:paraId="1865FEA1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DBDBDB" w:themeColor="accent3" w:themeTint="66"/>
          <w:sz w:val="24"/>
          <w:szCs w:val="24"/>
        </w:rPr>
      </w:pPr>
    </w:p>
    <w:p w14:paraId="373DB09E" w14:textId="69F917C5" w:rsidR="00AB0A8D" w:rsidRDefault="00AB0A8D" w:rsidP="00AB0A8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Dane </w:t>
      </w:r>
      <w:r w:rsidRPr="00AB0A8D">
        <w:rPr>
          <w:rFonts w:ascii="Times New Roman" w:hAnsi="Times New Roman" w:cs="Times New Roman"/>
          <w:b/>
          <w:iCs/>
          <w:sz w:val="24"/>
          <w:szCs w:val="24"/>
        </w:rPr>
        <w:t xml:space="preserve">osoby po stronie wnioskującej, która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będzie </w:t>
      </w:r>
      <w:r w:rsidRPr="00AB0A8D">
        <w:rPr>
          <w:rFonts w:ascii="Times New Roman" w:hAnsi="Times New Roman" w:cs="Times New Roman"/>
          <w:b/>
          <w:iCs/>
          <w:sz w:val="24"/>
          <w:szCs w:val="24"/>
        </w:rPr>
        <w:t>odpowiada</w:t>
      </w:r>
      <w:r>
        <w:rPr>
          <w:rFonts w:ascii="Times New Roman" w:hAnsi="Times New Roman" w:cs="Times New Roman"/>
          <w:b/>
          <w:iCs/>
          <w:sz w:val="24"/>
          <w:szCs w:val="24"/>
        </w:rPr>
        <w:t>ła</w:t>
      </w:r>
      <w:r w:rsidRPr="00AB0A8D">
        <w:rPr>
          <w:rFonts w:ascii="Times New Roman" w:hAnsi="Times New Roman" w:cs="Times New Roman"/>
          <w:b/>
          <w:iCs/>
          <w:sz w:val="24"/>
          <w:szCs w:val="24"/>
        </w:rPr>
        <w:t xml:space="preserve"> za prawidłowy przebieg poszukiwań lub badań oraz za realizację zapisów zawartych w zgodzie lub porozumieniu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</w:p>
    <w:p w14:paraId="1411D6CE" w14:textId="77777777" w:rsidR="00AB0A8D" w:rsidRDefault="00AB0A8D" w:rsidP="00AB0A8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7"/>
        <w:gridCol w:w="2127"/>
        <w:gridCol w:w="883"/>
        <w:gridCol w:w="3086"/>
        <w:gridCol w:w="583"/>
        <w:gridCol w:w="1816"/>
      </w:tblGrid>
      <w:tr w:rsidR="00AB0A8D" w14:paraId="04109B5E" w14:textId="77777777" w:rsidTr="006E5C54">
        <w:trPr>
          <w:trHeight w:val="454"/>
        </w:trPr>
        <w:tc>
          <w:tcPr>
            <w:tcW w:w="2694" w:type="dxa"/>
            <w:gridSpan w:val="2"/>
            <w:vAlign w:val="center"/>
          </w:tcPr>
          <w:p w14:paraId="757EEDD9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</w:t>
            </w:r>
          </w:p>
        </w:tc>
        <w:tc>
          <w:tcPr>
            <w:tcW w:w="6368" w:type="dxa"/>
            <w:gridSpan w:val="4"/>
            <w:vAlign w:val="center"/>
          </w:tcPr>
          <w:p w14:paraId="2177980B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B0A8D" w14:paraId="223AF5BB" w14:textId="77777777" w:rsidTr="006E5C54">
        <w:trPr>
          <w:trHeight w:val="454"/>
        </w:trPr>
        <w:tc>
          <w:tcPr>
            <w:tcW w:w="2694" w:type="dxa"/>
            <w:gridSpan w:val="2"/>
            <w:vAlign w:val="center"/>
          </w:tcPr>
          <w:p w14:paraId="0C250F90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Nazwisko</w:t>
            </w:r>
          </w:p>
        </w:tc>
        <w:tc>
          <w:tcPr>
            <w:tcW w:w="6368" w:type="dxa"/>
            <w:gridSpan w:val="4"/>
            <w:vAlign w:val="center"/>
          </w:tcPr>
          <w:p w14:paraId="04D2B373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B0A8D" w14:paraId="7E33A172" w14:textId="77777777" w:rsidTr="006E5C54">
        <w:trPr>
          <w:trHeight w:val="454"/>
        </w:trPr>
        <w:tc>
          <w:tcPr>
            <w:tcW w:w="2694" w:type="dxa"/>
            <w:gridSpan w:val="2"/>
            <w:vAlign w:val="center"/>
          </w:tcPr>
          <w:p w14:paraId="4AF1CE31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Organizacja</w:t>
            </w:r>
          </w:p>
        </w:tc>
        <w:tc>
          <w:tcPr>
            <w:tcW w:w="6368" w:type="dxa"/>
            <w:gridSpan w:val="4"/>
            <w:vAlign w:val="center"/>
          </w:tcPr>
          <w:p w14:paraId="397FFDAD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B0A8D" w14:paraId="2AA79316" w14:textId="77777777" w:rsidTr="006E5C54">
        <w:trPr>
          <w:trHeight w:val="454"/>
        </w:trPr>
        <w:tc>
          <w:tcPr>
            <w:tcW w:w="2694" w:type="dxa"/>
            <w:gridSpan w:val="2"/>
            <w:vAlign w:val="center"/>
          </w:tcPr>
          <w:p w14:paraId="1DC59D2F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 do korespondencji</w:t>
            </w:r>
          </w:p>
        </w:tc>
        <w:tc>
          <w:tcPr>
            <w:tcW w:w="883" w:type="dxa"/>
            <w:vAlign w:val="center"/>
          </w:tcPr>
          <w:p w14:paraId="412BD6D6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Ulica</w:t>
            </w:r>
          </w:p>
        </w:tc>
        <w:tc>
          <w:tcPr>
            <w:tcW w:w="3086" w:type="dxa"/>
            <w:vAlign w:val="center"/>
          </w:tcPr>
          <w:p w14:paraId="49DDA383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D6B546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lok.</w:t>
            </w:r>
          </w:p>
        </w:tc>
        <w:tc>
          <w:tcPr>
            <w:tcW w:w="1816" w:type="dxa"/>
            <w:vAlign w:val="center"/>
          </w:tcPr>
          <w:p w14:paraId="05F532B9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B0A8D" w14:paraId="2CF23820" w14:textId="77777777" w:rsidTr="006E5C54">
        <w:trPr>
          <w:trHeight w:val="454"/>
        </w:trPr>
        <w:tc>
          <w:tcPr>
            <w:tcW w:w="2694" w:type="dxa"/>
            <w:gridSpan w:val="2"/>
            <w:vAlign w:val="center"/>
          </w:tcPr>
          <w:p w14:paraId="79C28F73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8063486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Miasto</w:t>
            </w:r>
          </w:p>
        </w:tc>
        <w:tc>
          <w:tcPr>
            <w:tcW w:w="3086" w:type="dxa"/>
            <w:vAlign w:val="center"/>
          </w:tcPr>
          <w:p w14:paraId="6119DB5C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8013ABB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kod</w:t>
            </w:r>
          </w:p>
        </w:tc>
        <w:tc>
          <w:tcPr>
            <w:tcW w:w="1816" w:type="dxa"/>
            <w:vAlign w:val="center"/>
          </w:tcPr>
          <w:p w14:paraId="2236D766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B0A8D" w14:paraId="4EFA2E15" w14:textId="77777777" w:rsidTr="006E5C54">
        <w:trPr>
          <w:trHeight w:val="454"/>
        </w:trPr>
        <w:tc>
          <w:tcPr>
            <w:tcW w:w="567" w:type="dxa"/>
            <w:vAlign w:val="center"/>
          </w:tcPr>
          <w:p w14:paraId="635FF5D2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tel.</w:t>
            </w:r>
          </w:p>
        </w:tc>
        <w:tc>
          <w:tcPr>
            <w:tcW w:w="2127" w:type="dxa"/>
            <w:vAlign w:val="center"/>
          </w:tcPr>
          <w:p w14:paraId="73665D17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90E3976" w14:textId="77777777" w:rsidR="00AB0A8D" w:rsidRPr="00417759" w:rsidRDefault="00AB0A8D" w:rsidP="006E5C5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5485" w:type="dxa"/>
            <w:gridSpan w:val="3"/>
            <w:vAlign w:val="center"/>
          </w:tcPr>
          <w:p w14:paraId="71BF3250" w14:textId="77777777" w:rsidR="00AB0A8D" w:rsidRPr="000F19E8" w:rsidRDefault="00AB0A8D" w:rsidP="006E5C54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8C8F6AE" w14:textId="77777777" w:rsidR="00AB0A8D" w:rsidRDefault="00AB0A8D" w:rsidP="00AB0A8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AC6593" w14:textId="77777777" w:rsidR="00AB0A8D" w:rsidRDefault="00AB0A8D" w:rsidP="00AB0A8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2A9DC4" w14:textId="77777777" w:rsidR="000F19E8" w:rsidRPr="000F19E8" w:rsidRDefault="000F19E8" w:rsidP="000F19E8">
      <w:pPr>
        <w:pStyle w:val="Akapitzlist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AD5D9D1" w14:textId="0868890F" w:rsidR="007E712C" w:rsidRPr="000F19E8" w:rsidRDefault="000F19E8" w:rsidP="007E712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="007E712C" w:rsidRPr="000F19E8">
        <w:rPr>
          <w:rFonts w:ascii="Times New Roman" w:hAnsi="Times New Roman" w:cs="Times New Roman"/>
          <w:b/>
          <w:iCs/>
          <w:sz w:val="24"/>
          <w:szCs w:val="24"/>
        </w:rPr>
        <w:t>zasadnienie wniosku.</w:t>
      </w:r>
    </w:p>
    <w:p w14:paraId="6B8B91D7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3450CD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1C0CA8C2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2CB2DD9D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4ECA048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4CDD899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47FB5BBE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10FB7306" w14:textId="77777777" w:rsidR="000F19E8" w:rsidRP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0F19E8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</w:t>
      </w:r>
    </w:p>
    <w:p w14:paraId="617E763A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8A6C35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EF93FF" w14:textId="77777777" w:rsidR="00E53DBB" w:rsidRDefault="00E53DBB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0D9946" w14:textId="04540037" w:rsidR="00E53DBB" w:rsidRDefault="00E53DBB" w:rsidP="00E53DBB">
      <w:pPr>
        <w:spacing w:after="0"/>
        <w:ind w:left="3402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Podpis wnioskodawcy</w:t>
      </w:r>
    </w:p>
    <w:p w14:paraId="0D81C54A" w14:textId="77777777" w:rsidR="00E53DBB" w:rsidRDefault="00E53DBB" w:rsidP="00E53DBB">
      <w:pPr>
        <w:spacing w:after="0"/>
        <w:ind w:left="3402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4B4BA17" w14:textId="77777777" w:rsidR="00E53DBB" w:rsidRDefault="00E53DBB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56C158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2F6C3A" w14:textId="77777777" w:rsidR="007E712C" w:rsidRDefault="007E712C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57B42D" w14:textId="3BF849A7" w:rsidR="007E712C" w:rsidRPr="000F19E8" w:rsidRDefault="007E712C" w:rsidP="00BC3DD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F19E8">
        <w:rPr>
          <w:rFonts w:ascii="Times New Roman" w:hAnsi="Times New Roman" w:cs="Times New Roman"/>
          <w:b/>
          <w:iCs/>
          <w:sz w:val="24"/>
          <w:szCs w:val="24"/>
        </w:rPr>
        <w:t>Załącznik</w:t>
      </w:r>
      <w:r w:rsidR="00E53DBB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0F19E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59A80AA6" w14:textId="250BD824" w:rsidR="007E712C" w:rsidRDefault="007E712C" w:rsidP="00E53DBB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DBB">
        <w:rPr>
          <w:rFonts w:ascii="Times New Roman" w:hAnsi="Times New Roman" w:cs="Times New Roman"/>
          <w:iCs/>
          <w:sz w:val="24"/>
          <w:szCs w:val="24"/>
        </w:rPr>
        <w:t xml:space="preserve">Mapa gruntów </w:t>
      </w:r>
      <w:r w:rsidR="002B107B">
        <w:rPr>
          <w:rFonts w:ascii="Times New Roman" w:hAnsi="Times New Roman" w:cs="Times New Roman"/>
          <w:iCs/>
          <w:sz w:val="24"/>
          <w:szCs w:val="24"/>
        </w:rPr>
        <w:t>z zaznaczonym</w:t>
      </w:r>
      <w:r w:rsidR="00C86E27">
        <w:rPr>
          <w:rFonts w:ascii="Times New Roman" w:hAnsi="Times New Roman" w:cs="Times New Roman"/>
          <w:iCs/>
          <w:sz w:val="24"/>
          <w:szCs w:val="24"/>
        </w:rPr>
        <w:t xml:space="preserve"> obszarem objętym zamiarem</w:t>
      </w:r>
      <w:r w:rsidRPr="00E53D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6E27">
        <w:rPr>
          <w:rFonts w:ascii="Times New Roman" w:hAnsi="Times New Roman" w:cs="Times New Roman"/>
          <w:iCs/>
          <w:sz w:val="24"/>
          <w:szCs w:val="24"/>
        </w:rPr>
        <w:t xml:space="preserve">prowadzenia </w:t>
      </w:r>
      <w:r w:rsidR="005972BD">
        <w:rPr>
          <w:rFonts w:ascii="Times New Roman" w:hAnsi="Times New Roman" w:cs="Times New Roman"/>
          <w:iCs/>
          <w:sz w:val="24"/>
          <w:szCs w:val="24"/>
        </w:rPr>
        <w:t>prac poszukiwawczych</w:t>
      </w:r>
      <w:r w:rsidRPr="00E53DB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C5D982" w14:textId="4F24258A" w:rsidR="00D92C42" w:rsidRPr="00D92C42" w:rsidRDefault="00D92C42" w:rsidP="00D92C42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Klauzula</w:t>
      </w:r>
      <w:r w:rsidRPr="006A6730">
        <w:rPr>
          <w:rFonts w:ascii="Times New Roman" w:hAnsi="Times New Roman" w:cs="Times New Roman"/>
          <w:iCs/>
          <w:sz w:val="24"/>
          <w:szCs w:val="24"/>
        </w:rPr>
        <w:t xml:space="preserve"> informującą o przetwarzaniu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FF19EC4" w14:textId="77777777" w:rsidR="003C6B95" w:rsidRPr="00A27826" w:rsidRDefault="00E53DBB" w:rsidP="00177E0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7826">
        <w:rPr>
          <w:rFonts w:ascii="Times New Roman" w:hAnsi="Times New Roman" w:cs="Times New Roman"/>
          <w:i/>
          <w:iCs/>
          <w:sz w:val="24"/>
          <w:szCs w:val="24"/>
        </w:rPr>
        <w:t>Inne wg potrzeb.</w:t>
      </w:r>
    </w:p>
    <w:p w14:paraId="1B5E5DF4" w14:textId="77777777" w:rsidR="003C6B95" w:rsidRPr="00475F98" w:rsidRDefault="003C6B95" w:rsidP="003C6B95">
      <w:pPr>
        <w:spacing w:after="0"/>
        <w:jc w:val="center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POUCZENIE</w:t>
      </w:r>
    </w:p>
    <w:p w14:paraId="0E470B52" w14:textId="77777777" w:rsidR="003C6B95" w:rsidRPr="00475F98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76FDA5E0" w14:textId="59A98B50" w:rsidR="003C6B95" w:rsidRPr="003C6B95" w:rsidRDefault="003C6B95" w:rsidP="00A27826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3C6B95">
        <w:rPr>
          <w:rFonts w:ascii="Times New Roman" w:hAnsi="Times New Roman" w:cs="Times New Roman"/>
          <w:iCs/>
          <w:sz w:val="20"/>
          <w:szCs w:val="24"/>
        </w:rPr>
        <w:t xml:space="preserve">W przypadku złożenia niekompletnego wniosku, nadleśniczy wzywa pisemnie wnioskodawcę </w:t>
      </w:r>
      <w:r w:rsidR="00004C22">
        <w:rPr>
          <w:rFonts w:ascii="Times New Roman" w:hAnsi="Times New Roman" w:cs="Times New Roman"/>
          <w:iCs/>
          <w:sz w:val="20"/>
          <w:szCs w:val="24"/>
        </w:rPr>
        <w:t>d</w:t>
      </w:r>
      <w:r w:rsidRPr="003C6B95">
        <w:rPr>
          <w:rFonts w:ascii="Times New Roman" w:hAnsi="Times New Roman" w:cs="Times New Roman"/>
          <w:iCs/>
          <w:sz w:val="20"/>
          <w:szCs w:val="24"/>
        </w:rPr>
        <w:t xml:space="preserve">o </w:t>
      </w:r>
      <w:r w:rsidR="00004C22" w:rsidRPr="003C6B95">
        <w:rPr>
          <w:rFonts w:ascii="Times New Roman" w:hAnsi="Times New Roman" w:cs="Times New Roman"/>
          <w:iCs/>
          <w:sz w:val="20"/>
          <w:szCs w:val="24"/>
        </w:rPr>
        <w:t>uzupełnieni</w:t>
      </w:r>
      <w:r w:rsidR="00E3409C">
        <w:rPr>
          <w:rFonts w:ascii="Times New Roman" w:hAnsi="Times New Roman" w:cs="Times New Roman"/>
          <w:iCs/>
          <w:sz w:val="20"/>
          <w:szCs w:val="24"/>
        </w:rPr>
        <w:t>a</w:t>
      </w:r>
      <w:r w:rsidR="00004C22" w:rsidRPr="003C6B95"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3C6B95">
        <w:rPr>
          <w:rFonts w:ascii="Times New Roman" w:hAnsi="Times New Roman" w:cs="Times New Roman"/>
          <w:iCs/>
          <w:sz w:val="20"/>
          <w:szCs w:val="24"/>
        </w:rPr>
        <w:t xml:space="preserve">wniosku lub </w:t>
      </w:r>
      <w:r w:rsidR="00031B5C" w:rsidRPr="003C6B95">
        <w:rPr>
          <w:rFonts w:ascii="Times New Roman" w:hAnsi="Times New Roman" w:cs="Times New Roman"/>
          <w:iCs/>
          <w:sz w:val="20"/>
          <w:szCs w:val="24"/>
        </w:rPr>
        <w:t>złożeni</w:t>
      </w:r>
      <w:r w:rsidR="00031B5C">
        <w:rPr>
          <w:rFonts w:ascii="Times New Roman" w:hAnsi="Times New Roman" w:cs="Times New Roman"/>
          <w:iCs/>
          <w:sz w:val="20"/>
          <w:szCs w:val="24"/>
        </w:rPr>
        <w:t>a</w:t>
      </w:r>
      <w:r w:rsidR="00031B5C" w:rsidRPr="003C6B95"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3C6B95">
        <w:rPr>
          <w:rFonts w:ascii="Times New Roman" w:hAnsi="Times New Roman" w:cs="Times New Roman"/>
          <w:iCs/>
          <w:sz w:val="20"/>
          <w:szCs w:val="24"/>
        </w:rPr>
        <w:t>odpowiednich wyjaśnień</w:t>
      </w:r>
      <w:r w:rsidR="00031B5C">
        <w:rPr>
          <w:rFonts w:ascii="Times New Roman" w:hAnsi="Times New Roman" w:cs="Times New Roman"/>
          <w:iCs/>
          <w:sz w:val="20"/>
          <w:szCs w:val="24"/>
        </w:rPr>
        <w:t xml:space="preserve"> -</w:t>
      </w:r>
      <w:r w:rsidR="009B4505">
        <w:rPr>
          <w:rFonts w:ascii="Times New Roman" w:hAnsi="Times New Roman" w:cs="Times New Roman"/>
          <w:iCs/>
          <w:sz w:val="20"/>
          <w:szCs w:val="24"/>
        </w:rPr>
        <w:t xml:space="preserve"> w terminie 14 dni pod rygorem pozostawienia wniosku bez rozpoznania</w:t>
      </w:r>
      <w:r w:rsidRPr="003C6B95">
        <w:rPr>
          <w:rFonts w:ascii="Times New Roman" w:hAnsi="Times New Roman" w:cs="Times New Roman"/>
          <w:iCs/>
          <w:sz w:val="20"/>
          <w:szCs w:val="24"/>
        </w:rPr>
        <w:t>.</w:t>
      </w:r>
    </w:p>
    <w:p w14:paraId="7BD17DC7" w14:textId="77777777" w:rsidR="003C6B95" w:rsidRPr="003C6B95" w:rsidRDefault="003C6B95" w:rsidP="00A27826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3C6B95">
        <w:rPr>
          <w:rFonts w:ascii="Times New Roman" w:hAnsi="Times New Roman" w:cs="Times New Roman"/>
          <w:iCs/>
          <w:sz w:val="20"/>
          <w:szCs w:val="24"/>
        </w:rPr>
        <w:t>Kompletny wniosek o udostępnienie gruntów rozpatrywany jest przez nadleśniczego w terminie 30 dni od jego złożenia we właściwym nadleśnictwie.</w:t>
      </w:r>
    </w:p>
    <w:p w14:paraId="2ED341CA" w14:textId="6A37AAC5" w:rsidR="003C6B95" w:rsidRPr="003C6B95" w:rsidRDefault="003C6B95" w:rsidP="00A27826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3C6B95">
        <w:rPr>
          <w:rFonts w:ascii="Times New Roman" w:hAnsi="Times New Roman" w:cs="Times New Roman"/>
          <w:iCs/>
          <w:sz w:val="20"/>
          <w:szCs w:val="24"/>
        </w:rPr>
        <w:t xml:space="preserve">O rozstrzygnięciu wniosku nadleśniczy informuje wnioskodawcę </w:t>
      </w:r>
      <w:r w:rsidR="00031B5C">
        <w:rPr>
          <w:rFonts w:ascii="Times New Roman" w:hAnsi="Times New Roman" w:cs="Times New Roman"/>
          <w:iCs/>
          <w:sz w:val="20"/>
          <w:szCs w:val="24"/>
        </w:rPr>
        <w:t>w formie pisemnej, podając uzasadnienie</w:t>
      </w:r>
      <w:r w:rsidRPr="003C6B95">
        <w:rPr>
          <w:rFonts w:ascii="Times New Roman" w:hAnsi="Times New Roman" w:cs="Times New Roman"/>
          <w:iCs/>
          <w:sz w:val="20"/>
          <w:szCs w:val="24"/>
        </w:rPr>
        <w:t>.</w:t>
      </w:r>
    </w:p>
    <w:p w14:paraId="77130535" w14:textId="0DF9DAE0" w:rsidR="003C6B95" w:rsidRPr="003C6B95" w:rsidRDefault="003C6B95" w:rsidP="00A27826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3C6B95">
        <w:rPr>
          <w:rFonts w:ascii="Times New Roman" w:hAnsi="Times New Roman" w:cs="Times New Roman"/>
          <w:iCs/>
          <w:sz w:val="20"/>
          <w:szCs w:val="24"/>
        </w:rPr>
        <w:t>W przypadku negatywnego rozpatrzenia wniosku, wnioskodawcy nie przysługuje odwołanie.</w:t>
      </w:r>
    </w:p>
    <w:p w14:paraId="56F2EB0D" w14:textId="77777777" w:rsidR="00F018F6" w:rsidRPr="00475F98" w:rsidRDefault="00F018F6" w:rsidP="00F018F6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 xml:space="preserve">Zgoda na udostępnienie gruntów nie jest równoznaczna ze zgodą na prowadzenie poszukiwań zabytków </w:t>
      </w:r>
      <w:r>
        <w:rPr>
          <w:rFonts w:ascii="Times New Roman" w:hAnsi="Times New Roman" w:cs="Times New Roman"/>
          <w:iCs/>
          <w:sz w:val="20"/>
          <w:szCs w:val="24"/>
        </w:rPr>
        <w:br/>
      </w:r>
      <w:r w:rsidRPr="00475F98">
        <w:rPr>
          <w:rFonts w:ascii="Times New Roman" w:hAnsi="Times New Roman" w:cs="Times New Roman"/>
          <w:iCs/>
          <w:sz w:val="20"/>
          <w:szCs w:val="24"/>
        </w:rPr>
        <w:t>i badań archeologicznych w rozumieniu ustawy ochronie zabytków i opiece nad zabytkami.</w:t>
      </w:r>
    </w:p>
    <w:p w14:paraId="568A0CAC" w14:textId="7945A671" w:rsidR="003C6B95" w:rsidRPr="00475F98" w:rsidRDefault="003C6B95" w:rsidP="003C6B95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 xml:space="preserve">Rozpoczęcie </w:t>
      </w:r>
      <w:r w:rsidR="00031B5C">
        <w:rPr>
          <w:rFonts w:ascii="Times New Roman" w:hAnsi="Times New Roman" w:cs="Times New Roman"/>
          <w:iCs/>
          <w:sz w:val="20"/>
          <w:szCs w:val="24"/>
        </w:rPr>
        <w:t xml:space="preserve">prowadzenia </w:t>
      </w:r>
      <w:r w:rsidRPr="00475F98">
        <w:rPr>
          <w:rFonts w:ascii="Times New Roman" w:hAnsi="Times New Roman" w:cs="Times New Roman"/>
          <w:iCs/>
          <w:sz w:val="20"/>
          <w:szCs w:val="24"/>
        </w:rPr>
        <w:t xml:space="preserve">prac może nastąpić po protokolarnym przekazaniu terenu. Termin przekazania zostanie ustalony po dostarczeniu przez wnioskodawcę stosownego </w:t>
      </w:r>
      <w:r w:rsidR="00031B5C" w:rsidRPr="00475F98">
        <w:rPr>
          <w:rFonts w:ascii="Times New Roman" w:hAnsi="Times New Roman" w:cs="Times New Roman"/>
          <w:iCs/>
          <w:sz w:val="20"/>
          <w:szCs w:val="24"/>
        </w:rPr>
        <w:t>pozwoleni</w:t>
      </w:r>
      <w:r w:rsidR="00031B5C">
        <w:rPr>
          <w:rFonts w:ascii="Times New Roman" w:hAnsi="Times New Roman" w:cs="Times New Roman"/>
          <w:iCs/>
          <w:sz w:val="20"/>
          <w:szCs w:val="24"/>
        </w:rPr>
        <w:t>a</w:t>
      </w:r>
      <w:r w:rsidR="00031B5C" w:rsidRPr="00475F98"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75F98">
        <w:rPr>
          <w:rFonts w:ascii="Times New Roman" w:hAnsi="Times New Roman" w:cs="Times New Roman"/>
          <w:iCs/>
          <w:sz w:val="20"/>
          <w:szCs w:val="24"/>
        </w:rPr>
        <w:t>właściwego konserwatora zabytków</w:t>
      </w:r>
      <w:r w:rsidR="00A24110">
        <w:rPr>
          <w:rFonts w:ascii="Times New Roman" w:hAnsi="Times New Roman" w:cs="Times New Roman"/>
          <w:iCs/>
          <w:sz w:val="20"/>
          <w:szCs w:val="24"/>
        </w:rPr>
        <w:t>, o ile jest wymagane</w:t>
      </w:r>
    </w:p>
    <w:p w14:paraId="0915120E" w14:textId="77777777" w:rsidR="003C6B95" w:rsidRPr="00475F98" w:rsidRDefault="003C6B95" w:rsidP="003C6B95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 xml:space="preserve">Po zgłoszeniu zakończenia </w:t>
      </w:r>
      <w:r>
        <w:rPr>
          <w:rFonts w:ascii="Times New Roman" w:hAnsi="Times New Roman" w:cs="Times New Roman"/>
          <w:iCs/>
          <w:sz w:val="20"/>
          <w:szCs w:val="24"/>
        </w:rPr>
        <w:t>prac przez wnioskodawcę zostanie ustalony termin protokolarnego odbioru terenu.</w:t>
      </w:r>
    </w:p>
    <w:p w14:paraId="4248E556" w14:textId="77777777" w:rsidR="003C6B95" w:rsidRPr="00475F98" w:rsidRDefault="003C6B95" w:rsidP="003C6B95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 xml:space="preserve">Zgoda nakłada odpowiedzialność na wnioskodawcę  za zabezpieczenie miejsc w celu ochrony osób trzecich, w tym odpowiedzialność za zabezpieczenie wykopów powstałych  w wyniku ww. prac. </w:t>
      </w:r>
    </w:p>
    <w:p w14:paraId="0192DC07" w14:textId="77777777" w:rsidR="003C6B95" w:rsidRPr="00475F98" w:rsidRDefault="003C6B95" w:rsidP="003C6B95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Zgoda na udostępnienie gruntów nie jest jednoznaczna z pozwoleniem na wjazd do lasu pojazdami silnikowymi.</w:t>
      </w:r>
    </w:p>
    <w:p w14:paraId="7A0FAC77" w14:textId="7507945D" w:rsidR="003C6B95" w:rsidRPr="00475F98" w:rsidRDefault="003C6B95" w:rsidP="003C6B95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Nadleśniczy w każdej chwili może anulować, cofnąć lub zmienić zakres wydanej zgody z przedstawieniem uzasadnienia.</w:t>
      </w:r>
    </w:p>
    <w:p w14:paraId="46584CB7" w14:textId="3ED39A10" w:rsidR="003C6B95" w:rsidRDefault="003C6B95" w:rsidP="003C6B95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 xml:space="preserve">Możliwe jest podpisanie dodatkowo (oprócz uzyskania zgody) porozumienia pomiędzy nadleśnictwem, </w:t>
      </w:r>
      <w:r w:rsidR="00A27826">
        <w:rPr>
          <w:rFonts w:ascii="Times New Roman" w:hAnsi="Times New Roman" w:cs="Times New Roman"/>
          <w:iCs/>
          <w:sz w:val="20"/>
          <w:szCs w:val="24"/>
        </w:rPr>
        <w:br/>
      </w:r>
      <w:r w:rsidRPr="00475F98">
        <w:rPr>
          <w:rFonts w:ascii="Times New Roman" w:hAnsi="Times New Roman" w:cs="Times New Roman"/>
          <w:iCs/>
          <w:sz w:val="20"/>
          <w:szCs w:val="24"/>
        </w:rPr>
        <w:t>a stroną zainteresowaną.</w:t>
      </w:r>
    </w:p>
    <w:p w14:paraId="281BEC6F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44B54705" w14:textId="77777777" w:rsidR="003C6B95" w:rsidRPr="00475F98" w:rsidRDefault="003C6B95" w:rsidP="003C6B95">
      <w:pPr>
        <w:spacing w:after="0"/>
        <w:jc w:val="center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OBOWIĄZKI WNIOSKODAWCY</w:t>
      </w:r>
    </w:p>
    <w:p w14:paraId="797261A8" w14:textId="77777777" w:rsidR="003C6B95" w:rsidRPr="00475F98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341957E1" w14:textId="77777777" w:rsidR="003C6B95" w:rsidRPr="00475F98" w:rsidRDefault="003C6B95" w:rsidP="003C6B9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>
        <w:rPr>
          <w:rFonts w:ascii="Times New Roman" w:hAnsi="Times New Roman" w:cs="Times New Roman"/>
          <w:iCs/>
          <w:sz w:val="20"/>
          <w:szCs w:val="24"/>
        </w:rPr>
        <w:t xml:space="preserve">Po uzyskaniu zgody i przed </w:t>
      </w:r>
      <w:r w:rsidRPr="00475F98">
        <w:rPr>
          <w:rFonts w:ascii="Times New Roman" w:hAnsi="Times New Roman" w:cs="Times New Roman"/>
          <w:iCs/>
          <w:sz w:val="20"/>
          <w:szCs w:val="24"/>
        </w:rPr>
        <w:t>przystąpieniem do prac wnioskodawca ma obowiązek dostarczyć do Nadleśnictwa stosowne pozwolenie właściwego konserwatora zabytków.</w:t>
      </w:r>
    </w:p>
    <w:p w14:paraId="4B4D114E" w14:textId="1DCB7F45" w:rsidR="003C6B95" w:rsidRPr="00475F98" w:rsidRDefault="003C6B95" w:rsidP="003C6B9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 xml:space="preserve">Wnioskodawca jest zobowiązany do prowadzenia ww. działań w sposób niekolidujący z prowadzoną przez Nadleśnictwo </w:t>
      </w:r>
      <w:r w:rsidR="009D5743">
        <w:rPr>
          <w:rFonts w:ascii="Times New Roman" w:hAnsi="Times New Roman" w:cs="Times New Roman"/>
          <w:iCs/>
          <w:sz w:val="20"/>
          <w:szCs w:val="24"/>
        </w:rPr>
        <w:t xml:space="preserve">Elbląg </w:t>
      </w:r>
      <w:r w:rsidRPr="00475F98">
        <w:rPr>
          <w:rFonts w:ascii="Times New Roman" w:hAnsi="Times New Roman" w:cs="Times New Roman"/>
          <w:iCs/>
          <w:sz w:val="20"/>
          <w:szCs w:val="24"/>
        </w:rPr>
        <w:t>gospodarką leśną.</w:t>
      </w:r>
    </w:p>
    <w:p w14:paraId="669DAA83" w14:textId="77777777" w:rsidR="003C6B95" w:rsidRPr="00475F98" w:rsidRDefault="003C6B95" w:rsidP="003C6B9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Wnioskodawca ma obowiązek po zakończeniu prac przywrócić udostępnione przez nadleśnictwo grunty do stanu pierwotnego.</w:t>
      </w:r>
    </w:p>
    <w:p w14:paraId="49A340E0" w14:textId="77777777" w:rsidR="003C6B95" w:rsidRPr="00475F98" w:rsidRDefault="003C6B95" w:rsidP="003C6B9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Wnioskodawca ponosi pełną odpowiedzialność za swoje bezpieczeństwo oraz osób trzecich, które poniosą szkodę w wyniku prowadzonych działań.</w:t>
      </w:r>
    </w:p>
    <w:p w14:paraId="16FCB0B0" w14:textId="5C9E45C7" w:rsidR="003C6B95" w:rsidRPr="00475F98" w:rsidRDefault="003C6B95" w:rsidP="003C6B9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O terminie zakończeniu prac wnioskodawca ma obowiązek poinformowania Nadleśnictwa w formie pisemnej, nie późnij niż ostatniego dnia</w:t>
      </w:r>
      <w:r w:rsidR="00A27826">
        <w:rPr>
          <w:rFonts w:ascii="Times New Roman" w:hAnsi="Times New Roman" w:cs="Times New Roman"/>
          <w:iCs/>
          <w:sz w:val="20"/>
          <w:szCs w:val="24"/>
        </w:rPr>
        <w:t>,</w:t>
      </w:r>
      <w:r w:rsidRPr="00475F98">
        <w:rPr>
          <w:rFonts w:ascii="Times New Roman" w:hAnsi="Times New Roman" w:cs="Times New Roman"/>
          <w:iCs/>
          <w:sz w:val="20"/>
          <w:szCs w:val="24"/>
        </w:rPr>
        <w:t xml:space="preserve"> do kiedy obowiązuje </w:t>
      </w:r>
      <w:r w:rsidR="00A27826">
        <w:rPr>
          <w:rFonts w:ascii="Times New Roman" w:hAnsi="Times New Roman" w:cs="Times New Roman"/>
          <w:iCs/>
          <w:sz w:val="20"/>
          <w:szCs w:val="24"/>
        </w:rPr>
        <w:t>wydana</w:t>
      </w:r>
      <w:r w:rsidRPr="00475F98">
        <w:rPr>
          <w:rFonts w:ascii="Times New Roman" w:hAnsi="Times New Roman" w:cs="Times New Roman"/>
          <w:iCs/>
          <w:sz w:val="20"/>
          <w:szCs w:val="24"/>
        </w:rPr>
        <w:t xml:space="preserve"> zgoda.</w:t>
      </w:r>
    </w:p>
    <w:p w14:paraId="4F33AB6F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0C44A92E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411AF3BF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4205BC68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7119A956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008233FE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1E11528B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18906E30" w14:textId="77777777" w:rsid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77DFF822" w14:textId="77777777" w:rsidR="003C6B95" w:rsidRPr="003C6B95" w:rsidRDefault="003C6B95" w:rsidP="003C6B95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125B36B5" w14:textId="58DF017D" w:rsidR="00653091" w:rsidRPr="00D5363C" w:rsidRDefault="00F241C0" w:rsidP="00D5363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63C">
        <w:rPr>
          <w:rFonts w:ascii="Times New Roman" w:hAnsi="Times New Roman" w:cs="Times New Roman"/>
          <w:iCs/>
          <w:sz w:val="24"/>
          <w:szCs w:val="24"/>
        </w:rPr>
        <w:br w:type="page"/>
      </w:r>
      <w:r w:rsidR="00653091" w:rsidRPr="00D5363C">
        <w:rPr>
          <w:rFonts w:ascii="Times New Roman" w:hAnsi="Times New Roman" w:cs="Times New Roman"/>
          <w:b/>
          <w:iCs/>
          <w:sz w:val="20"/>
          <w:szCs w:val="20"/>
        </w:rPr>
        <w:lastRenderedPageBreak/>
        <w:t>KLAUZULA INFORMACYJNA</w:t>
      </w:r>
    </w:p>
    <w:p w14:paraId="504E6A43" w14:textId="77777777" w:rsidR="00653091" w:rsidRPr="00653091" w:rsidRDefault="00653091" w:rsidP="00D5363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t>O PRZETWARZANIU DANYCH OSOBOWYCH</w:t>
      </w:r>
    </w:p>
    <w:p w14:paraId="6B4F6221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F748B5D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AAF7F13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 związku z realizacją wymogów Rozporządzenia Parlamentu Europejskiego i Rady (UE) 2016/679 z dnia 27 kwietnia 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danych), zwanego dalej: RODO, informujemy o zasadach przetwarzania Pani/Pana danych osobowych oraz o przysługujących Pani/Panu prawach 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  <w:t>z tym związanych.</w:t>
      </w:r>
    </w:p>
    <w:p w14:paraId="59AABA8B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5C33AA5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Administrator danych osobowych</w:t>
      </w:r>
    </w:p>
    <w:p w14:paraId="2DAD7EBF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3E41EB4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1.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Administratorem Pani/Pana danych osobowych jest Nadleśnictwo Elbląg z siedzibą Marymoncka 5, 82-300 Elbląg. Może się Pan/Pani z nim skontaktować drogą elektroniczną pod adresem e-mail </w:t>
      </w:r>
      <w:r w:rsidRPr="00D536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elblag@gdansk.lasy.gov.pl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telefonicznie pod numerem </w:t>
      </w:r>
      <w:r w:rsidRPr="00D536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55 230 85 31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lub tradycyjną pocztą pod adresem wskazanym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</w:t>
      </w:r>
    </w:p>
    <w:p w14:paraId="117ADDDF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2.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W sprawach związanych z Pani/Pana danymi proszę kontaktować się z Panią Martą Niemczyk</w:t>
      </w:r>
      <w:r w:rsidRPr="00D536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pod adresem 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  <w:t>e-mail:</w:t>
      </w:r>
      <w:r w:rsidRPr="00D53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536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marta.niemczyk@gdansk</w:t>
      </w:r>
      <w:proofErr w:type="spellEnd"/>
      <w:r w:rsidRPr="00D536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.lasy.gov.pl</w:t>
      </w:r>
    </w:p>
    <w:p w14:paraId="319E7EDE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875CFBC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Cele i podstawy przetwarzania</w:t>
      </w:r>
    </w:p>
    <w:p w14:paraId="4AAF24E8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C27A84E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Jako administrator będziemy przetwarzać Pani/Pana dane odpowiednio:</w:t>
      </w:r>
    </w:p>
    <w:p w14:paraId="587091E0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1)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w celu wykonania obowiązków wynikających z przepisów prawa;</w:t>
      </w:r>
    </w:p>
    <w:p w14:paraId="71991A89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2)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w celu ewentualnego ustalenia, dochodzenia lub obrony przed roszczeniami;</w:t>
      </w:r>
    </w:p>
    <w:p w14:paraId="199BE3A5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3)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w celu wykazania przestrzegania przepisów dotyczących przetwarzania danych osobowych przez okres, w którym jednostki organizacyjne PGL Lasy Państwowe zobowiązane są do zachowania danych lub dokumentów je zawierających dla udokumentowania spełnienia wymagań prawnych i umożliwienia kontroli ich przez organy publiczne.</w:t>
      </w:r>
    </w:p>
    <w:p w14:paraId="0C78FDBF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Dane te są przetwarzane wyłącznie w niezbędnym zakresie, uzasadnionym wyżej opisanym celem przetwarzania. </w:t>
      </w:r>
    </w:p>
    <w:p w14:paraId="18AB42D5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Podstawami prawnymi przetwarzania danych osobowych przez jednostki organizacyjne PGL Lasy Państwowe są: a) art. 6 ust. 1 lit. c RODO, zgodnie z którym przetwarzanie danych osobowych jest zgodne z prawem, jeżeli jest niezbędne do wypełnienia obowiązku prawnego ciążącego na administratorze, b) art. 6 ust. 1 lit. f  RODO, zgodnie z którym przetwarzanie jest niezbędne do celów wynikających z prawnie uzasadnionych interesów realizowanych przez administratora.</w:t>
      </w:r>
    </w:p>
    <w:p w14:paraId="7D2FB2ED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9F02E3A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Okres przechowywania danych</w:t>
      </w:r>
    </w:p>
    <w:p w14:paraId="7E2A31EC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3CA162F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Pani/Pana dane osobowe będą przetwarzane przez okres, w którym mogą ujawnić się roszczenia związane z tą umową, czyli przez okres przedawnienia roszczeń.</w:t>
      </w:r>
    </w:p>
    <w:p w14:paraId="6AC1CED5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28289F57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Odbiorcy danych</w:t>
      </w:r>
    </w:p>
    <w:p w14:paraId="39759DE7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03783D4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Pani/Pana dane osobowe mogą zostać ujawnione jednostkom organizacyjnym PGL LP w ramach sprawowanego nadzoru. Do Pani/Pana danych mogą też mieć dostęp nasi podwykonawcy (podmioty przetwarzające), tj. firmy prawnicze, informatyczne oraz księgowe.</w:t>
      </w:r>
    </w:p>
    <w:p w14:paraId="1CC93ED9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6F7CD4C9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Prawa osób, których dane dotyczą:</w:t>
      </w:r>
    </w:p>
    <w:p w14:paraId="22FC0793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9BB6340" w14:textId="77777777" w:rsidR="00D5363C" w:rsidRPr="00D5363C" w:rsidRDefault="00D5363C" w:rsidP="00D536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Zgodnie z RODO przysługuje Pani/Panu:</w:t>
      </w:r>
    </w:p>
    <w:p w14:paraId="64DB67B6" w14:textId="77777777" w:rsidR="00D5363C" w:rsidRPr="00D5363C" w:rsidRDefault="00D5363C" w:rsidP="00D5363C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1)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prawo dostępu do swoich danych oraz otrzymania ich kopii;</w:t>
      </w:r>
    </w:p>
    <w:p w14:paraId="5026ACAC" w14:textId="77777777" w:rsidR="00D5363C" w:rsidRPr="00D5363C" w:rsidRDefault="00D5363C" w:rsidP="00D5363C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2)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prawo do sprostowania (poprawiania) swoich danych;</w:t>
      </w:r>
    </w:p>
    <w:p w14:paraId="02873FA6" w14:textId="6E22A10F" w:rsidR="00653091" w:rsidRPr="00D5363C" w:rsidRDefault="00D5363C" w:rsidP="00D5363C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3)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prawo do usunięcia danych, ograniczenia przetwarzania danych;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4)</w:t>
      </w:r>
      <w:r w:rsidRPr="00D5363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prawo do wniesienia skargi do organu nadzorczego – Prezesa Urzędu Ochrony Danych Osobowych.</w:t>
      </w:r>
    </w:p>
    <w:sectPr w:rsidR="00653091" w:rsidRPr="00D536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A890" w14:textId="77777777" w:rsidR="004152C2" w:rsidRDefault="004152C2" w:rsidP="007F5037">
      <w:pPr>
        <w:spacing w:after="0" w:line="240" w:lineRule="auto"/>
      </w:pPr>
      <w:r>
        <w:separator/>
      </w:r>
    </w:p>
  </w:endnote>
  <w:endnote w:type="continuationSeparator" w:id="0">
    <w:p w14:paraId="744B8A1D" w14:textId="77777777" w:rsidR="004152C2" w:rsidRDefault="004152C2" w:rsidP="007F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D245" w14:textId="77777777" w:rsidR="004152C2" w:rsidRDefault="004152C2" w:rsidP="007F5037">
      <w:pPr>
        <w:spacing w:after="0" w:line="240" w:lineRule="auto"/>
      </w:pPr>
      <w:r>
        <w:separator/>
      </w:r>
    </w:p>
  </w:footnote>
  <w:footnote w:type="continuationSeparator" w:id="0">
    <w:p w14:paraId="6369A277" w14:textId="77777777" w:rsidR="004152C2" w:rsidRDefault="004152C2" w:rsidP="007F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1167" w14:textId="77777777" w:rsidR="00131859" w:rsidRDefault="00131859" w:rsidP="00F86E70">
    <w:pPr>
      <w:pStyle w:val="Nagwek"/>
      <w:ind w:left="6946"/>
      <w:rPr>
        <w:rFonts w:ascii="Times New Roman" w:hAnsi="Times New Roman" w:cs="Times New Roman"/>
        <w:sz w:val="18"/>
      </w:rPr>
    </w:pPr>
  </w:p>
  <w:p w14:paraId="6AA151FD" w14:textId="77777777" w:rsidR="00131859" w:rsidRPr="00F86E70" w:rsidRDefault="00131859" w:rsidP="00F86E70">
    <w:pPr>
      <w:pStyle w:val="Nagwek"/>
      <w:ind w:left="6946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957"/>
    <w:multiLevelType w:val="hybridMultilevel"/>
    <w:tmpl w:val="8B3C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6B5A"/>
    <w:multiLevelType w:val="hybridMultilevel"/>
    <w:tmpl w:val="300CC2F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D70010"/>
    <w:multiLevelType w:val="hybridMultilevel"/>
    <w:tmpl w:val="0130F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7429"/>
    <w:multiLevelType w:val="hybridMultilevel"/>
    <w:tmpl w:val="93AA7E10"/>
    <w:lvl w:ilvl="0" w:tplc="CFA80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AB4431E"/>
    <w:multiLevelType w:val="hybridMultilevel"/>
    <w:tmpl w:val="D7C2D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96952"/>
    <w:multiLevelType w:val="hybridMultilevel"/>
    <w:tmpl w:val="04B2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5F43"/>
    <w:multiLevelType w:val="hybridMultilevel"/>
    <w:tmpl w:val="4B3E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027B8"/>
    <w:multiLevelType w:val="hybridMultilevel"/>
    <w:tmpl w:val="702A6A1E"/>
    <w:lvl w:ilvl="0" w:tplc="34F03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91835"/>
    <w:multiLevelType w:val="hybridMultilevel"/>
    <w:tmpl w:val="CDC0B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182D"/>
    <w:multiLevelType w:val="hybridMultilevel"/>
    <w:tmpl w:val="4B6AA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12326"/>
    <w:multiLevelType w:val="hybridMultilevel"/>
    <w:tmpl w:val="9F24C790"/>
    <w:lvl w:ilvl="0" w:tplc="B1AECDB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E000BD"/>
    <w:multiLevelType w:val="hybridMultilevel"/>
    <w:tmpl w:val="72FA6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56F33"/>
    <w:multiLevelType w:val="hybridMultilevel"/>
    <w:tmpl w:val="78DA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B29E7"/>
    <w:multiLevelType w:val="hybridMultilevel"/>
    <w:tmpl w:val="A6E2B74E"/>
    <w:lvl w:ilvl="0" w:tplc="01BC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DD50F4"/>
    <w:multiLevelType w:val="hybridMultilevel"/>
    <w:tmpl w:val="3E8AB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1567F"/>
    <w:multiLevelType w:val="hybridMultilevel"/>
    <w:tmpl w:val="D7C2D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43C14"/>
    <w:multiLevelType w:val="hybridMultilevel"/>
    <w:tmpl w:val="EC78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B59D3"/>
    <w:multiLevelType w:val="hybridMultilevel"/>
    <w:tmpl w:val="24A8C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95A90"/>
    <w:multiLevelType w:val="hybridMultilevel"/>
    <w:tmpl w:val="33E09174"/>
    <w:lvl w:ilvl="0" w:tplc="A96E906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273C"/>
    <w:multiLevelType w:val="hybridMultilevel"/>
    <w:tmpl w:val="A010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65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322C"/>
    <w:multiLevelType w:val="hybridMultilevel"/>
    <w:tmpl w:val="1E643D20"/>
    <w:lvl w:ilvl="0" w:tplc="87D2112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203EC5"/>
    <w:multiLevelType w:val="hybridMultilevel"/>
    <w:tmpl w:val="410CF80A"/>
    <w:lvl w:ilvl="0" w:tplc="2982BD9A">
      <w:start w:val="1"/>
      <w:numFmt w:val="decimal"/>
      <w:lvlText w:val="%1)"/>
      <w:lvlJc w:val="left"/>
      <w:pPr>
        <w:ind w:left="1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2" w15:restartNumberingAfterBreak="0">
    <w:nsid w:val="57E062B3"/>
    <w:multiLevelType w:val="hybridMultilevel"/>
    <w:tmpl w:val="C07281E2"/>
    <w:lvl w:ilvl="0" w:tplc="7EFAE188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59E72EE7"/>
    <w:multiLevelType w:val="hybridMultilevel"/>
    <w:tmpl w:val="0F00D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520CB"/>
    <w:multiLevelType w:val="hybridMultilevel"/>
    <w:tmpl w:val="5C7EC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80D78"/>
    <w:multiLevelType w:val="hybridMultilevel"/>
    <w:tmpl w:val="702A6A1E"/>
    <w:lvl w:ilvl="0" w:tplc="34F03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C4895"/>
    <w:multiLevelType w:val="hybridMultilevel"/>
    <w:tmpl w:val="ABE6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245B"/>
    <w:multiLevelType w:val="hybridMultilevel"/>
    <w:tmpl w:val="9D2C4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C1AE6"/>
    <w:multiLevelType w:val="hybridMultilevel"/>
    <w:tmpl w:val="6F6C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B2A5E"/>
    <w:multiLevelType w:val="hybridMultilevel"/>
    <w:tmpl w:val="97B0A61C"/>
    <w:lvl w:ilvl="0" w:tplc="7C786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871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2777833">
    <w:abstractNumId w:val="12"/>
  </w:num>
  <w:num w:numId="2" w16cid:durableId="1544126112">
    <w:abstractNumId w:val="14"/>
  </w:num>
  <w:num w:numId="3" w16cid:durableId="1295527786">
    <w:abstractNumId w:val="16"/>
  </w:num>
  <w:num w:numId="4" w16cid:durableId="1724938732">
    <w:abstractNumId w:val="6"/>
  </w:num>
  <w:num w:numId="5" w16cid:durableId="1178930962">
    <w:abstractNumId w:val="24"/>
  </w:num>
  <w:num w:numId="6" w16cid:durableId="1538539359">
    <w:abstractNumId w:val="5"/>
  </w:num>
  <w:num w:numId="7" w16cid:durableId="1002045440">
    <w:abstractNumId w:val="27"/>
  </w:num>
  <w:num w:numId="8" w16cid:durableId="1581253094">
    <w:abstractNumId w:val="2"/>
  </w:num>
  <w:num w:numId="9" w16cid:durableId="1867711280">
    <w:abstractNumId w:val="25"/>
  </w:num>
  <w:num w:numId="10" w16cid:durableId="1102799900">
    <w:abstractNumId w:val="10"/>
  </w:num>
  <w:num w:numId="11" w16cid:durableId="913441406">
    <w:abstractNumId w:val="20"/>
  </w:num>
  <w:num w:numId="12" w16cid:durableId="2081906507">
    <w:abstractNumId w:val="21"/>
  </w:num>
  <w:num w:numId="13" w16cid:durableId="1412314899">
    <w:abstractNumId w:val="7"/>
  </w:num>
  <w:num w:numId="14" w16cid:durableId="1481191568">
    <w:abstractNumId w:val="22"/>
  </w:num>
  <w:num w:numId="15" w16cid:durableId="852764360">
    <w:abstractNumId w:val="19"/>
  </w:num>
  <w:num w:numId="16" w16cid:durableId="1626423743">
    <w:abstractNumId w:val="9"/>
  </w:num>
  <w:num w:numId="17" w16cid:durableId="1312907841">
    <w:abstractNumId w:val="4"/>
  </w:num>
  <w:num w:numId="18" w16cid:durableId="983512974">
    <w:abstractNumId w:val="15"/>
  </w:num>
  <w:num w:numId="19" w16cid:durableId="1944605238">
    <w:abstractNumId w:val="1"/>
  </w:num>
  <w:num w:numId="20" w16cid:durableId="1440828974">
    <w:abstractNumId w:val="29"/>
  </w:num>
  <w:num w:numId="21" w16cid:durableId="838039417">
    <w:abstractNumId w:val="3"/>
  </w:num>
  <w:num w:numId="22" w16cid:durableId="1443644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237225">
    <w:abstractNumId w:val="0"/>
  </w:num>
  <w:num w:numId="24" w16cid:durableId="1266158434">
    <w:abstractNumId w:val="13"/>
  </w:num>
  <w:num w:numId="25" w16cid:durableId="236551004">
    <w:abstractNumId w:val="28"/>
  </w:num>
  <w:num w:numId="26" w16cid:durableId="1598951181">
    <w:abstractNumId w:val="30"/>
  </w:num>
  <w:num w:numId="27" w16cid:durableId="1217013266">
    <w:abstractNumId w:val="8"/>
  </w:num>
  <w:num w:numId="28" w16cid:durableId="783959261">
    <w:abstractNumId w:val="26"/>
  </w:num>
  <w:num w:numId="29" w16cid:durableId="174685351">
    <w:abstractNumId w:val="17"/>
  </w:num>
  <w:num w:numId="30" w16cid:durableId="1891184580">
    <w:abstractNumId w:val="23"/>
  </w:num>
  <w:num w:numId="31" w16cid:durableId="7941069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37"/>
    <w:rsid w:val="00004C22"/>
    <w:rsid w:val="00006E32"/>
    <w:rsid w:val="000106FC"/>
    <w:rsid w:val="00017549"/>
    <w:rsid w:val="00021F1B"/>
    <w:rsid w:val="00031B5C"/>
    <w:rsid w:val="00044621"/>
    <w:rsid w:val="00050A20"/>
    <w:rsid w:val="00060165"/>
    <w:rsid w:val="00064AA3"/>
    <w:rsid w:val="000665E6"/>
    <w:rsid w:val="00076BD2"/>
    <w:rsid w:val="000836F2"/>
    <w:rsid w:val="000865E7"/>
    <w:rsid w:val="000875C6"/>
    <w:rsid w:val="0009139B"/>
    <w:rsid w:val="00091628"/>
    <w:rsid w:val="00094639"/>
    <w:rsid w:val="00095574"/>
    <w:rsid w:val="00097ED6"/>
    <w:rsid w:val="000C58BB"/>
    <w:rsid w:val="000D49D5"/>
    <w:rsid w:val="000D6398"/>
    <w:rsid w:val="000F0ECA"/>
    <w:rsid w:val="000F19E8"/>
    <w:rsid w:val="000F4FC9"/>
    <w:rsid w:val="000F6B7C"/>
    <w:rsid w:val="0010217B"/>
    <w:rsid w:val="0010331D"/>
    <w:rsid w:val="0010397C"/>
    <w:rsid w:val="001227F3"/>
    <w:rsid w:val="00123B21"/>
    <w:rsid w:val="00123CFF"/>
    <w:rsid w:val="00131859"/>
    <w:rsid w:val="001400FF"/>
    <w:rsid w:val="0014720F"/>
    <w:rsid w:val="0015086E"/>
    <w:rsid w:val="00157795"/>
    <w:rsid w:val="00166D1E"/>
    <w:rsid w:val="00171C42"/>
    <w:rsid w:val="00172DD7"/>
    <w:rsid w:val="00177E05"/>
    <w:rsid w:val="00197607"/>
    <w:rsid w:val="00197F65"/>
    <w:rsid w:val="001C3B43"/>
    <w:rsid w:val="001C7F28"/>
    <w:rsid w:val="001D0ED8"/>
    <w:rsid w:val="001D2FDD"/>
    <w:rsid w:val="001E62E9"/>
    <w:rsid w:val="001E79BD"/>
    <w:rsid w:val="001F1198"/>
    <w:rsid w:val="001F38DD"/>
    <w:rsid w:val="00230C4E"/>
    <w:rsid w:val="002326DA"/>
    <w:rsid w:val="002402C1"/>
    <w:rsid w:val="00255F50"/>
    <w:rsid w:val="0025788B"/>
    <w:rsid w:val="00291F27"/>
    <w:rsid w:val="002A542F"/>
    <w:rsid w:val="002B107B"/>
    <w:rsid w:val="002B3810"/>
    <w:rsid w:val="002C12C8"/>
    <w:rsid w:val="002D6065"/>
    <w:rsid w:val="002D728B"/>
    <w:rsid w:val="002E7079"/>
    <w:rsid w:val="002E75F8"/>
    <w:rsid w:val="002F1131"/>
    <w:rsid w:val="00304A56"/>
    <w:rsid w:val="00314500"/>
    <w:rsid w:val="00326320"/>
    <w:rsid w:val="00331B61"/>
    <w:rsid w:val="00333C63"/>
    <w:rsid w:val="0033446D"/>
    <w:rsid w:val="00361753"/>
    <w:rsid w:val="003640D5"/>
    <w:rsid w:val="00371F5A"/>
    <w:rsid w:val="003730BF"/>
    <w:rsid w:val="003768C0"/>
    <w:rsid w:val="00383B85"/>
    <w:rsid w:val="003944F4"/>
    <w:rsid w:val="0039516D"/>
    <w:rsid w:val="003966E8"/>
    <w:rsid w:val="003A3AF5"/>
    <w:rsid w:val="003B087F"/>
    <w:rsid w:val="003B26F6"/>
    <w:rsid w:val="003B44BA"/>
    <w:rsid w:val="003C6B95"/>
    <w:rsid w:val="003D257B"/>
    <w:rsid w:val="003D5C69"/>
    <w:rsid w:val="003F2FE4"/>
    <w:rsid w:val="003F63C9"/>
    <w:rsid w:val="003F79D7"/>
    <w:rsid w:val="00400E0F"/>
    <w:rsid w:val="004148DD"/>
    <w:rsid w:val="004152C2"/>
    <w:rsid w:val="00417759"/>
    <w:rsid w:val="00427EA4"/>
    <w:rsid w:val="0043726E"/>
    <w:rsid w:val="004408F2"/>
    <w:rsid w:val="004476FD"/>
    <w:rsid w:val="00455F10"/>
    <w:rsid w:val="00456899"/>
    <w:rsid w:val="0047654A"/>
    <w:rsid w:val="004B2503"/>
    <w:rsid w:val="004B2DFF"/>
    <w:rsid w:val="004C1420"/>
    <w:rsid w:val="004D73F8"/>
    <w:rsid w:val="004F4F9D"/>
    <w:rsid w:val="004F6C3A"/>
    <w:rsid w:val="00500C84"/>
    <w:rsid w:val="005017F0"/>
    <w:rsid w:val="0051630B"/>
    <w:rsid w:val="00534400"/>
    <w:rsid w:val="005438A6"/>
    <w:rsid w:val="005542FD"/>
    <w:rsid w:val="005578F9"/>
    <w:rsid w:val="005602F6"/>
    <w:rsid w:val="00560AB4"/>
    <w:rsid w:val="00571915"/>
    <w:rsid w:val="00573021"/>
    <w:rsid w:val="00575ABB"/>
    <w:rsid w:val="00583D96"/>
    <w:rsid w:val="005848FC"/>
    <w:rsid w:val="00585C9A"/>
    <w:rsid w:val="00590F62"/>
    <w:rsid w:val="00594775"/>
    <w:rsid w:val="005972BD"/>
    <w:rsid w:val="005A663A"/>
    <w:rsid w:val="005B0D1F"/>
    <w:rsid w:val="005B3908"/>
    <w:rsid w:val="005B57A6"/>
    <w:rsid w:val="005B785A"/>
    <w:rsid w:val="005D1B97"/>
    <w:rsid w:val="005D3B9B"/>
    <w:rsid w:val="005D3E4C"/>
    <w:rsid w:val="005D558E"/>
    <w:rsid w:val="005D55F1"/>
    <w:rsid w:val="005E1C28"/>
    <w:rsid w:val="005F52A3"/>
    <w:rsid w:val="00603ECB"/>
    <w:rsid w:val="00615983"/>
    <w:rsid w:val="00615D94"/>
    <w:rsid w:val="00630861"/>
    <w:rsid w:val="006329B1"/>
    <w:rsid w:val="00643551"/>
    <w:rsid w:val="00645ADE"/>
    <w:rsid w:val="00653091"/>
    <w:rsid w:val="00654894"/>
    <w:rsid w:val="006706C9"/>
    <w:rsid w:val="006723FF"/>
    <w:rsid w:val="00682AB5"/>
    <w:rsid w:val="006878FE"/>
    <w:rsid w:val="00690C15"/>
    <w:rsid w:val="006941F7"/>
    <w:rsid w:val="006A6CC7"/>
    <w:rsid w:val="006B456F"/>
    <w:rsid w:val="006C2F11"/>
    <w:rsid w:val="006E1C7D"/>
    <w:rsid w:val="006F5AE8"/>
    <w:rsid w:val="00703721"/>
    <w:rsid w:val="00706359"/>
    <w:rsid w:val="0071283A"/>
    <w:rsid w:val="0071434E"/>
    <w:rsid w:val="00716216"/>
    <w:rsid w:val="0072333B"/>
    <w:rsid w:val="0072685D"/>
    <w:rsid w:val="00745FFB"/>
    <w:rsid w:val="00746CBE"/>
    <w:rsid w:val="00783B67"/>
    <w:rsid w:val="0079525C"/>
    <w:rsid w:val="007973D9"/>
    <w:rsid w:val="00797A46"/>
    <w:rsid w:val="007A1700"/>
    <w:rsid w:val="007A47C5"/>
    <w:rsid w:val="007B16FB"/>
    <w:rsid w:val="007B190D"/>
    <w:rsid w:val="007B4A42"/>
    <w:rsid w:val="007C0BC4"/>
    <w:rsid w:val="007C118F"/>
    <w:rsid w:val="007C46C4"/>
    <w:rsid w:val="007E273E"/>
    <w:rsid w:val="007E50F4"/>
    <w:rsid w:val="007E6D1F"/>
    <w:rsid w:val="007E712C"/>
    <w:rsid w:val="007F170C"/>
    <w:rsid w:val="007F4174"/>
    <w:rsid w:val="007F5037"/>
    <w:rsid w:val="008017E8"/>
    <w:rsid w:val="00804255"/>
    <w:rsid w:val="008422E9"/>
    <w:rsid w:val="00856177"/>
    <w:rsid w:val="00861496"/>
    <w:rsid w:val="00867CE8"/>
    <w:rsid w:val="008753BE"/>
    <w:rsid w:val="00875B11"/>
    <w:rsid w:val="008804A4"/>
    <w:rsid w:val="00887587"/>
    <w:rsid w:val="00891312"/>
    <w:rsid w:val="00894A4E"/>
    <w:rsid w:val="008A1222"/>
    <w:rsid w:val="008A3D3D"/>
    <w:rsid w:val="008A6DA2"/>
    <w:rsid w:val="008D1074"/>
    <w:rsid w:val="008D4040"/>
    <w:rsid w:val="008D5C52"/>
    <w:rsid w:val="008E1FE1"/>
    <w:rsid w:val="008E771E"/>
    <w:rsid w:val="008F3E22"/>
    <w:rsid w:val="008F54C0"/>
    <w:rsid w:val="008F5CE2"/>
    <w:rsid w:val="00901B9E"/>
    <w:rsid w:val="0090798F"/>
    <w:rsid w:val="009107C6"/>
    <w:rsid w:val="00912624"/>
    <w:rsid w:val="00912717"/>
    <w:rsid w:val="00916DF1"/>
    <w:rsid w:val="009175A4"/>
    <w:rsid w:val="00935820"/>
    <w:rsid w:val="00945A97"/>
    <w:rsid w:val="00945F7A"/>
    <w:rsid w:val="00954D7B"/>
    <w:rsid w:val="009557EE"/>
    <w:rsid w:val="00960C08"/>
    <w:rsid w:val="00964258"/>
    <w:rsid w:val="00964CD6"/>
    <w:rsid w:val="00973F74"/>
    <w:rsid w:val="0098305F"/>
    <w:rsid w:val="00984A27"/>
    <w:rsid w:val="0099049A"/>
    <w:rsid w:val="009A5E30"/>
    <w:rsid w:val="009A6448"/>
    <w:rsid w:val="009B4505"/>
    <w:rsid w:val="009D07FB"/>
    <w:rsid w:val="009D5743"/>
    <w:rsid w:val="009F192E"/>
    <w:rsid w:val="009F728C"/>
    <w:rsid w:val="009F77F2"/>
    <w:rsid w:val="00A03EB2"/>
    <w:rsid w:val="00A173EB"/>
    <w:rsid w:val="00A24110"/>
    <w:rsid w:val="00A26C35"/>
    <w:rsid w:val="00A26D3D"/>
    <w:rsid w:val="00A27826"/>
    <w:rsid w:val="00A3052C"/>
    <w:rsid w:val="00A31CFF"/>
    <w:rsid w:val="00A404D2"/>
    <w:rsid w:val="00A459F8"/>
    <w:rsid w:val="00A46950"/>
    <w:rsid w:val="00A47D78"/>
    <w:rsid w:val="00A503CA"/>
    <w:rsid w:val="00A53586"/>
    <w:rsid w:val="00A758DA"/>
    <w:rsid w:val="00AB0A8D"/>
    <w:rsid w:val="00AB1CA4"/>
    <w:rsid w:val="00AB251C"/>
    <w:rsid w:val="00AB3180"/>
    <w:rsid w:val="00AB34A6"/>
    <w:rsid w:val="00AC7050"/>
    <w:rsid w:val="00AD04A1"/>
    <w:rsid w:val="00AD4A9E"/>
    <w:rsid w:val="00AD6472"/>
    <w:rsid w:val="00AD7455"/>
    <w:rsid w:val="00AF6AFB"/>
    <w:rsid w:val="00B0148E"/>
    <w:rsid w:val="00B04527"/>
    <w:rsid w:val="00B1097B"/>
    <w:rsid w:val="00B12E9F"/>
    <w:rsid w:val="00B134EC"/>
    <w:rsid w:val="00B31459"/>
    <w:rsid w:val="00B34002"/>
    <w:rsid w:val="00B35515"/>
    <w:rsid w:val="00B62514"/>
    <w:rsid w:val="00B75855"/>
    <w:rsid w:val="00B92D5E"/>
    <w:rsid w:val="00B93E8E"/>
    <w:rsid w:val="00BA2948"/>
    <w:rsid w:val="00BA5C2E"/>
    <w:rsid w:val="00BA7689"/>
    <w:rsid w:val="00BB1CE1"/>
    <w:rsid w:val="00BB27F8"/>
    <w:rsid w:val="00BB4FD9"/>
    <w:rsid w:val="00BC0DEE"/>
    <w:rsid w:val="00BC2EFA"/>
    <w:rsid w:val="00BC3BB5"/>
    <w:rsid w:val="00BC3DD5"/>
    <w:rsid w:val="00BC54F8"/>
    <w:rsid w:val="00BC59E6"/>
    <w:rsid w:val="00BD4E52"/>
    <w:rsid w:val="00BD53D0"/>
    <w:rsid w:val="00BD6494"/>
    <w:rsid w:val="00BE1525"/>
    <w:rsid w:val="00BE3BF0"/>
    <w:rsid w:val="00BE41F2"/>
    <w:rsid w:val="00BF691F"/>
    <w:rsid w:val="00C10ACB"/>
    <w:rsid w:val="00C10B4B"/>
    <w:rsid w:val="00C139D2"/>
    <w:rsid w:val="00C2239B"/>
    <w:rsid w:val="00C25820"/>
    <w:rsid w:val="00C34F18"/>
    <w:rsid w:val="00C35C5E"/>
    <w:rsid w:val="00C376C4"/>
    <w:rsid w:val="00C46C18"/>
    <w:rsid w:val="00C524F3"/>
    <w:rsid w:val="00C537CC"/>
    <w:rsid w:val="00C5707B"/>
    <w:rsid w:val="00C64658"/>
    <w:rsid w:val="00C66E8A"/>
    <w:rsid w:val="00C73100"/>
    <w:rsid w:val="00C81127"/>
    <w:rsid w:val="00C86E27"/>
    <w:rsid w:val="00CA3D9D"/>
    <w:rsid w:val="00CA3FB9"/>
    <w:rsid w:val="00CB14BD"/>
    <w:rsid w:val="00CB3020"/>
    <w:rsid w:val="00CB54DB"/>
    <w:rsid w:val="00CB5B96"/>
    <w:rsid w:val="00CB72EA"/>
    <w:rsid w:val="00CC7DD6"/>
    <w:rsid w:val="00CD1CC7"/>
    <w:rsid w:val="00CD1DB3"/>
    <w:rsid w:val="00CD272A"/>
    <w:rsid w:val="00CD5455"/>
    <w:rsid w:val="00CD6201"/>
    <w:rsid w:val="00CE34F5"/>
    <w:rsid w:val="00CE7122"/>
    <w:rsid w:val="00CF0B4C"/>
    <w:rsid w:val="00CF1265"/>
    <w:rsid w:val="00D00276"/>
    <w:rsid w:val="00D02B74"/>
    <w:rsid w:val="00D256D6"/>
    <w:rsid w:val="00D27001"/>
    <w:rsid w:val="00D410DC"/>
    <w:rsid w:val="00D43E70"/>
    <w:rsid w:val="00D5363C"/>
    <w:rsid w:val="00D90BC2"/>
    <w:rsid w:val="00D92C42"/>
    <w:rsid w:val="00DA1F78"/>
    <w:rsid w:val="00DA371B"/>
    <w:rsid w:val="00DA705F"/>
    <w:rsid w:val="00DB31AA"/>
    <w:rsid w:val="00DC4884"/>
    <w:rsid w:val="00DC7A9E"/>
    <w:rsid w:val="00DD3F8A"/>
    <w:rsid w:val="00DD56DC"/>
    <w:rsid w:val="00DE19FA"/>
    <w:rsid w:val="00DE1D92"/>
    <w:rsid w:val="00DE3559"/>
    <w:rsid w:val="00DF46BC"/>
    <w:rsid w:val="00DF52A6"/>
    <w:rsid w:val="00DF6973"/>
    <w:rsid w:val="00E032A6"/>
    <w:rsid w:val="00E10FEE"/>
    <w:rsid w:val="00E20326"/>
    <w:rsid w:val="00E3409C"/>
    <w:rsid w:val="00E34C0D"/>
    <w:rsid w:val="00E40EE0"/>
    <w:rsid w:val="00E456A6"/>
    <w:rsid w:val="00E53DBB"/>
    <w:rsid w:val="00E62631"/>
    <w:rsid w:val="00E62879"/>
    <w:rsid w:val="00E631E7"/>
    <w:rsid w:val="00E67AA7"/>
    <w:rsid w:val="00E72E59"/>
    <w:rsid w:val="00E80964"/>
    <w:rsid w:val="00E91042"/>
    <w:rsid w:val="00E910F2"/>
    <w:rsid w:val="00E94EE4"/>
    <w:rsid w:val="00E96881"/>
    <w:rsid w:val="00EB0EAC"/>
    <w:rsid w:val="00EC6683"/>
    <w:rsid w:val="00EC698B"/>
    <w:rsid w:val="00ED1F49"/>
    <w:rsid w:val="00EE2C43"/>
    <w:rsid w:val="00EE4B94"/>
    <w:rsid w:val="00EF0584"/>
    <w:rsid w:val="00EF05A8"/>
    <w:rsid w:val="00EF317A"/>
    <w:rsid w:val="00EF5E6A"/>
    <w:rsid w:val="00EF76C3"/>
    <w:rsid w:val="00F018F6"/>
    <w:rsid w:val="00F0289D"/>
    <w:rsid w:val="00F07D68"/>
    <w:rsid w:val="00F11F53"/>
    <w:rsid w:val="00F14498"/>
    <w:rsid w:val="00F241C0"/>
    <w:rsid w:val="00F42932"/>
    <w:rsid w:val="00F52C8D"/>
    <w:rsid w:val="00F576DF"/>
    <w:rsid w:val="00F67055"/>
    <w:rsid w:val="00F8422C"/>
    <w:rsid w:val="00F86E70"/>
    <w:rsid w:val="00F97121"/>
    <w:rsid w:val="00FA4D31"/>
    <w:rsid w:val="00FB06DA"/>
    <w:rsid w:val="00FB13AF"/>
    <w:rsid w:val="00FC20EF"/>
    <w:rsid w:val="00FC2EE4"/>
    <w:rsid w:val="00FD56C1"/>
    <w:rsid w:val="00FE7CA9"/>
    <w:rsid w:val="00FF015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803D"/>
  <w15:chartTrackingRefBased/>
  <w15:docId w15:val="{7E164257-4701-4D6E-BD33-E13C0364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F50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0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46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9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D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D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D78"/>
    <w:rPr>
      <w:vertAlign w:val="superscript"/>
    </w:rPr>
  </w:style>
  <w:style w:type="character" w:customStyle="1" w:styleId="luchili">
    <w:name w:val="luc_hili"/>
    <w:basedOn w:val="Domylnaczcionkaakapitu"/>
    <w:rsid w:val="009A5E30"/>
  </w:style>
  <w:style w:type="character" w:styleId="Odwoaniedokomentarza">
    <w:name w:val="annotation reference"/>
    <w:uiPriority w:val="99"/>
    <w:semiHidden/>
    <w:unhideWhenUsed/>
    <w:rsid w:val="001E6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A3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A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BA7689"/>
    <w:pPr>
      <w:spacing w:after="0" w:line="240" w:lineRule="auto"/>
    </w:pPr>
  </w:style>
  <w:style w:type="paragraph" w:customStyle="1" w:styleId="Default">
    <w:name w:val="Default"/>
    <w:rsid w:val="00240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E70"/>
  </w:style>
  <w:style w:type="paragraph" w:styleId="Stopka">
    <w:name w:val="footer"/>
    <w:basedOn w:val="Normalny"/>
    <w:link w:val="StopkaZnak"/>
    <w:uiPriority w:val="99"/>
    <w:unhideWhenUsed/>
    <w:rsid w:val="00F8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E70"/>
  </w:style>
  <w:style w:type="table" w:styleId="Tabela-Siatka">
    <w:name w:val="Table Grid"/>
    <w:basedOn w:val="Standardowy"/>
    <w:uiPriority w:val="39"/>
    <w:rsid w:val="00C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B25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41D2-5096-44A3-850D-E68B9B0A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1275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Błaszczyk</dc:creator>
  <cp:keywords/>
  <dc:description/>
  <cp:lastModifiedBy>Agnieszka Kulaga - Nadleśnictwo Elbląg</cp:lastModifiedBy>
  <cp:revision>4</cp:revision>
  <cp:lastPrinted>2018-10-05T13:25:00Z</cp:lastPrinted>
  <dcterms:created xsi:type="dcterms:W3CDTF">2025-02-24T11:53:00Z</dcterms:created>
  <dcterms:modified xsi:type="dcterms:W3CDTF">2025-02-24T12:29:00Z</dcterms:modified>
</cp:coreProperties>
</file>