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000000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5FBC392E" w:rsidR="00512124" w:rsidRDefault="00000000">
      <w:pPr>
        <w:ind w:left="3078" w:right="29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"OBSZARY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SZCZEGÓLNYCH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WARTOŚCIACH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OCHRONNYCH</w:t>
      </w:r>
      <w:r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 TERENIE NADLEŚNICTWA </w:t>
      </w:r>
      <w:r w:rsidR="00E52603">
        <w:rPr>
          <w:rFonts w:ascii="Arial" w:hAnsi="Arial"/>
          <w:b/>
          <w:sz w:val="24"/>
        </w:rPr>
        <w:t>ELBLĄG</w:t>
      </w:r>
      <w:r>
        <w:rPr>
          <w:rFonts w:ascii="Arial" w:hAnsi="Arial"/>
          <w:b/>
          <w:sz w:val="24"/>
        </w:rPr>
        <w:t>"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000000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000000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000000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000000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000000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000000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000000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000000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000000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69B70686" w:rsidR="00512124" w:rsidRDefault="00000000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E52603" w:rsidRPr="0033632B">
          <w:rPr>
            <w:rStyle w:val="Hipercze"/>
            <w:spacing w:val="-2"/>
          </w:rPr>
          <w:t>elblag@gdansk.lasy.gov.pl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46CD79E9" w14:textId="77CD59A2" w:rsidR="00E52603" w:rsidRDefault="00E52603" w:rsidP="00E52603">
      <w:pPr>
        <w:pStyle w:val="Tekstpodstawowy"/>
        <w:ind w:left="282" w:right="11552"/>
      </w:pPr>
      <w:r w:rsidRPr="00E52603">
        <w:t>Nadleśnictwo Elbląg</w:t>
      </w:r>
    </w:p>
    <w:p w14:paraId="7516F78B" w14:textId="28079AE1" w:rsidR="00E52603" w:rsidRDefault="00E52603" w:rsidP="00E52603">
      <w:pPr>
        <w:pStyle w:val="Tekstpodstawowy"/>
        <w:ind w:left="282" w:right="11552"/>
      </w:pPr>
      <w:r>
        <w:t>ul. Marymoncka 5</w:t>
      </w:r>
    </w:p>
    <w:p w14:paraId="7F7E9723" w14:textId="0D238DE7" w:rsidR="00E52603" w:rsidRDefault="00E52603" w:rsidP="00E52603">
      <w:pPr>
        <w:pStyle w:val="Tekstpodstawowy"/>
        <w:ind w:left="282" w:right="11552"/>
      </w:pPr>
      <w:r>
        <w:t>82-300 Elbląg</w:t>
      </w:r>
    </w:p>
    <w:p w14:paraId="496AC25C" w14:textId="1CA8091E" w:rsidR="00D07102" w:rsidRDefault="00D07102">
      <w:pPr>
        <w:pStyle w:val="Tekstpodstawowy"/>
        <w:ind w:left="282" w:right="11552"/>
      </w:pP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4"/>
    <w:rsid w:val="0047471E"/>
    <w:rsid w:val="00512124"/>
    <w:rsid w:val="0086504C"/>
    <w:rsid w:val="009B4FB3"/>
    <w:rsid w:val="00BC4D10"/>
    <w:rsid w:val="00C72EC2"/>
    <w:rsid w:val="00D07102"/>
    <w:rsid w:val="00D15858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blag@gdansk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Jan Piotrowski - Nadleśnictwo Elbląg</cp:lastModifiedBy>
  <cp:revision>2</cp:revision>
  <dcterms:created xsi:type="dcterms:W3CDTF">2025-02-21T10:07:00Z</dcterms:created>
  <dcterms:modified xsi:type="dcterms:W3CDTF">2025-02-21T10:07:00Z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